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DC" w:rsidRPr="001137DC" w:rsidRDefault="001137DC" w:rsidP="001137DC">
      <w:pPr>
        <w:pStyle w:val="2"/>
        <w:rPr>
          <w:sz w:val="16"/>
          <w:szCs w:val="16"/>
          <w:u w:val="single"/>
        </w:rPr>
      </w:pPr>
      <w:r w:rsidRPr="001137DC">
        <w:rPr>
          <w:sz w:val="16"/>
          <w:szCs w:val="16"/>
          <w:u w:val="single"/>
        </w:rPr>
        <w:t>Акционерное общество «Гостиничный комплекс «Ока»</w:t>
      </w:r>
    </w:p>
    <w:p w:rsidR="001137DC" w:rsidRPr="001137DC" w:rsidRDefault="001137DC" w:rsidP="001137DC">
      <w:pPr>
        <w:jc w:val="center"/>
        <w:rPr>
          <w:b/>
          <w:bCs/>
          <w:iCs/>
          <w:sz w:val="16"/>
          <w:szCs w:val="16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1137DC">
          <w:rPr>
            <w:b/>
            <w:bCs/>
            <w:iCs/>
            <w:sz w:val="16"/>
            <w:szCs w:val="16"/>
            <w:shd w:val="clear" w:color="auto" w:fill="FFFFFF"/>
          </w:rPr>
          <w:t>603057, г</w:t>
        </w:r>
      </w:smartTag>
      <w:r w:rsidRPr="001137DC">
        <w:rPr>
          <w:b/>
          <w:bCs/>
          <w:iCs/>
          <w:sz w:val="16"/>
          <w:szCs w:val="16"/>
          <w:shd w:val="clear" w:color="auto" w:fill="FFFFFF"/>
        </w:rPr>
        <w:t>. Нижний Новгород, проспект Гагарина, д. 27.</w:t>
      </w:r>
    </w:p>
    <w:p w:rsidR="001137DC" w:rsidRPr="001137DC" w:rsidRDefault="001137DC" w:rsidP="001137DC">
      <w:pPr>
        <w:jc w:val="center"/>
        <w:rPr>
          <w:sz w:val="16"/>
          <w:szCs w:val="16"/>
        </w:rPr>
      </w:pPr>
      <w:r w:rsidRPr="001137DC">
        <w:rPr>
          <w:b/>
          <w:sz w:val="16"/>
          <w:szCs w:val="16"/>
        </w:rPr>
        <w:t>УВАЖАЕМЫЙ АКЦИОНЕР!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>В соответствии с решением Наблюдательного совета Акционерного Общества «Гостиничный комплекс «Ока» №</w:t>
      </w:r>
      <w:r w:rsidR="005179DC">
        <w:rPr>
          <w:sz w:val="16"/>
          <w:szCs w:val="16"/>
        </w:rPr>
        <w:t>208</w:t>
      </w:r>
      <w:r w:rsidRPr="001137DC">
        <w:rPr>
          <w:sz w:val="16"/>
          <w:szCs w:val="16"/>
        </w:rPr>
        <w:t xml:space="preserve"> от </w:t>
      </w:r>
      <w:r w:rsidR="005179DC">
        <w:rPr>
          <w:sz w:val="16"/>
          <w:szCs w:val="16"/>
        </w:rPr>
        <w:t>31</w:t>
      </w:r>
      <w:r w:rsidRPr="001137DC">
        <w:rPr>
          <w:sz w:val="16"/>
          <w:szCs w:val="16"/>
        </w:rPr>
        <w:t xml:space="preserve"> </w:t>
      </w:r>
      <w:r w:rsidR="005179DC">
        <w:rPr>
          <w:sz w:val="16"/>
          <w:szCs w:val="16"/>
        </w:rPr>
        <w:t>июл</w:t>
      </w:r>
      <w:r w:rsidRPr="001137DC">
        <w:rPr>
          <w:sz w:val="16"/>
          <w:szCs w:val="16"/>
        </w:rPr>
        <w:t>я 201</w:t>
      </w:r>
      <w:r w:rsidR="005179DC">
        <w:rPr>
          <w:sz w:val="16"/>
          <w:szCs w:val="16"/>
        </w:rPr>
        <w:t>8</w:t>
      </w:r>
      <w:r w:rsidRPr="001137DC">
        <w:rPr>
          <w:sz w:val="16"/>
          <w:szCs w:val="16"/>
        </w:rPr>
        <w:t xml:space="preserve"> года настоящим сообщаем акционерам Акционерного общества «Гостиничный комплекс «Ока» (далее – АО «ГК «Ока») о проведении </w:t>
      </w:r>
      <w:r w:rsidR="005179DC">
        <w:rPr>
          <w:sz w:val="16"/>
          <w:szCs w:val="16"/>
        </w:rPr>
        <w:t>внеочередного</w:t>
      </w:r>
      <w:r w:rsidRPr="001137DC">
        <w:rPr>
          <w:sz w:val="16"/>
          <w:szCs w:val="16"/>
        </w:rPr>
        <w:t xml:space="preserve"> общего собрания акционеров АО «ГК «Ока».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>Место нахождения АО «Гостиничный комплекс «Ока»: Российская Федерация, 603057, г.Нижний Новгород, пр.Гагарина, д.27.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 xml:space="preserve">Дата проведения </w:t>
      </w:r>
      <w:r w:rsidR="005179DC">
        <w:rPr>
          <w:sz w:val="16"/>
          <w:szCs w:val="16"/>
        </w:rPr>
        <w:t>внеочередного</w:t>
      </w:r>
      <w:r w:rsidRPr="001137DC">
        <w:rPr>
          <w:sz w:val="16"/>
          <w:szCs w:val="16"/>
        </w:rPr>
        <w:t xml:space="preserve"> общего собрания акционеров: </w:t>
      </w:r>
      <w:r w:rsidR="005179DC">
        <w:rPr>
          <w:sz w:val="16"/>
          <w:szCs w:val="16"/>
        </w:rPr>
        <w:t>28 августа 2018</w:t>
      </w:r>
      <w:r w:rsidRPr="001137DC">
        <w:rPr>
          <w:sz w:val="16"/>
          <w:szCs w:val="16"/>
        </w:rPr>
        <w:t xml:space="preserve"> г.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 xml:space="preserve">Время проведения </w:t>
      </w:r>
      <w:r w:rsidR="005179DC">
        <w:rPr>
          <w:sz w:val="16"/>
          <w:szCs w:val="16"/>
        </w:rPr>
        <w:t>внеочередного</w:t>
      </w:r>
      <w:r w:rsidRPr="001137DC">
        <w:rPr>
          <w:sz w:val="16"/>
          <w:szCs w:val="16"/>
        </w:rPr>
        <w:t xml:space="preserve"> общего собрания акционеров: 11 часов 30 минут по московскому времени.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 xml:space="preserve">Место проведения – Российская Федерация, </w:t>
      </w:r>
      <w:r w:rsidRPr="001137DC">
        <w:rPr>
          <w:color w:val="000000"/>
          <w:sz w:val="16"/>
          <w:szCs w:val="16"/>
        </w:rPr>
        <w:t>г. Нижний Новгород, пр. Гагарина, д. 27</w:t>
      </w:r>
      <w:r w:rsidR="005179DC">
        <w:rPr>
          <w:sz w:val="16"/>
          <w:szCs w:val="16"/>
        </w:rPr>
        <w:t>, конференц-зал, 12</w:t>
      </w:r>
      <w:r w:rsidRPr="001137DC">
        <w:rPr>
          <w:sz w:val="16"/>
          <w:szCs w:val="16"/>
        </w:rPr>
        <w:t xml:space="preserve"> этаж.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  <w:r w:rsidRPr="001137DC">
        <w:rPr>
          <w:sz w:val="16"/>
          <w:szCs w:val="16"/>
        </w:rPr>
        <w:t>Форма проведения собрания: очное.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  <w:r w:rsidRPr="001137DC">
        <w:rPr>
          <w:sz w:val="16"/>
          <w:szCs w:val="16"/>
        </w:rPr>
        <w:t>Дата, на которую определяются (фиксируются) лица, имеющие право на участие в общем собрании акционеров: 0</w:t>
      </w:r>
      <w:r w:rsidR="005179DC">
        <w:rPr>
          <w:sz w:val="16"/>
          <w:szCs w:val="16"/>
        </w:rPr>
        <w:t>8</w:t>
      </w:r>
      <w:r w:rsidRPr="001137DC">
        <w:rPr>
          <w:sz w:val="16"/>
          <w:szCs w:val="16"/>
        </w:rPr>
        <w:t xml:space="preserve"> </w:t>
      </w:r>
      <w:r w:rsidR="005179DC">
        <w:rPr>
          <w:sz w:val="16"/>
          <w:szCs w:val="16"/>
        </w:rPr>
        <w:t>августа</w:t>
      </w:r>
      <w:r w:rsidRPr="001137DC">
        <w:rPr>
          <w:sz w:val="16"/>
          <w:szCs w:val="16"/>
        </w:rPr>
        <w:t xml:space="preserve"> 201</w:t>
      </w:r>
      <w:r w:rsidR="005179DC">
        <w:rPr>
          <w:sz w:val="16"/>
          <w:szCs w:val="16"/>
        </w:rPr>
        <w:t>8</w:t>
      </w:r>
      <w:r w:rsidRPr="001137DC">
        <w:rPr>
          <w:sz w:val="16"/>
          <w:szCs w:val="16"/>
        </w:rPr>
        <w:t>г.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  <w:r w:rsidRPr="001137DC">
        <w:rPr>
          <w:sz w:val="16"/>
          <w:szCs w:val="16"/>
        </w:rPr>
        <w:t>Категории (типы) акций, владельцы которых имеют право голоса по всем вопросам повестки дня общего собрания акционе</w:t>
      </w:r>
      <w:r w:rsidR="00973D45">
        <w:rPr>
          <w:sz w:val="16"/>
          <w:szCs w:val="16"/>
        </w:rPr>
        <w:t>ров: обыкновенная именная акция. № государственной регистрации 1-01-10777-Е. Дата выпуска 19.10.2006.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  <w:r w:rsidRPr="001137DC">
        <w:rPr>
          <w:sz w:val="16"/>
          <w:szCs w:val="16"/>
        </w:rPr>
        <w:t>Почтовый адрес, по которому могут направляться заполненные бюллетени для голосования: Российская Федерация, 603057, г.Нижний Новгород, пр.Гагарина, д.27.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  <w:r w:rsidRPr="001137DC">
        <w:rPr>
          <w:sz w:val="16"/>
          <w:szCs w:val="16"/>
        </w:rPr>
        <w:t xml:space="preserve">Регистрация акционеров (представителей акционеров) для участия в годовом общем собрании акционеров проводится </w:t>
      </w:r>
      <w:r w:rsidR="005179DC">
        <w:rPr>
          <w:sz w:val="16"/>
          <w:szCs w:val="16"/>
        </w:rPr>
        <w:t>28 августа</w:t>
      </w:r>
      <w:r w:rsidRPr="001137DC">
        <w:rPr>
          <w:sz w:val="16"/>
          <w:szCs w:val="16"/>
        </w:rPr>
        <w:t xml:space="preserve"> 201</w:t>
      </w:r>
      <w:r w:rsidR="005179DC">
        <w:rPr>
          <w:sz w:val="16"/>
          <w:szCs w:val="16"/>
        </w:rPr>
        <w:t>8</w:t>
      </w:r>
      <w:r w:rsidRPr="001137DC">
        <w:rPr>
          <w:sz w:val="16"/>
          <w:szCs w:val="16"/>
        </w:rPr>
        <w:t xml:space="preserve"> года с 11 часов 00 минут по московскому времени по адресу: Российская Федерация, </w:t>
      </w:r>
      <w:r w:rsidRPr="001137DC">
        <w:rPr>
          <w:color w:val="000000"/>
          <w:sz w:val="16"/>
          <w:szCs w:val="16"/>
        </w:rPr>
        <w:t>г. Нижний Новгород, пр. Гагарина, д. 27</w:t>
      </w:r>
      <w:r w:rsidRPr="001137DC">
        <w:rPr>
          <w:sz w:val="16"/>
          <w:szCs w:val="16"/>
        </w:rPr>
        <w:t xml:space="preserve">, конференц-зал, </w:t>
      </w:r>
      <w:r w:rsidR="005179DC">
        <w:rPr>
          <w:sz w:val="16"/>
          <w:szCs w:val="16"/>
        </w:rPr>
        <w:t>12</w:t>
      </w:r>
      <w:r w:rsidRPr="001137DC">
        <w:rPr>
          <w:sz w:val="16"/>
          <w:szCs w:val="16"/>
        </w:rPr>
        <w:t xml:space="preserve"> этаж.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  <w:r w:rsidRPr="001137DC">
        <w:rPr>
          <w:sz w:val="16"/>
          <w:szCs w:val="16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копий, засвидетельствованные в установленном порядке).</w:t>
      </w:r>
    </w:p>
    <w:p w:rsidR="001137DC" w:rsidRPr="001137DC" w:rsidRDefault="001137DC" w:rsidP="001137DC">
      <w:pPr>
        <w:ind w:right="-31"/>
        <w:jc w:val="both"/>
        <w:rPr>
          <w:sz w:val="16"/>
          <w:szCs w:val="16"/>
        </w:rPr>
      </w:pPr>
    </w:p>
    <w:p w:rsidR="001137DC" w:rsidRPr="005179DC" w:rsidRDefault="001137DC" w:rsidP="001137DC">
      <w:pPr>
        <w:ind w:right="-31"/>
        <w:jc w:val="center"/>
        <w:rPr>
          <w:b/>
          <w:bCs/>
          <w:sz w:val="16"/>
          <w:szCs w:val="16"/>
        </w:rPr>
      </w:pPr>
      <w:r w:rsidRPr="005179DC">
        <w:rPr>
          <w:b/>
          <w:bCs/>
          <w:sz w:val="16"/>
          <w:szCs w:val="16"/>
        </w:rPr>
        <w:t xml:space="preserve">Вопросы, включенные в повестку дня </w:t>
      </w:r>
      <w:r w:rsidR="00332BEA">
        <w:rPr>
          <w:b/>
          <w:bCs/>
          <w:sz w:val="16"/>
          <w:szCs w:val="16"/>
        </w:rPr>
        <w:t>внеочередного</w:t>
      </w:r>
      <w:r w:rsidRPr="005179DC">
        <w:rPr>
          <w:b/>
          <w:bCs/>
          <w:sz w:val="16"/>
          <w:szCs w:val="16"/>
        </w:rPr>
        <w:t xml:space="preserve"> общего собрания акционеров АО «ГК «Ока»:</w:t>
      </w:r>
    </w:p>
    <w:p w:rsidR="005179DC" w:rsidRPr="005179DC" w:rsidRDefault="005179DC" w:rsidP="005179DC">
      <w:pPr>
        <w:pStyle w:val="a5"/>
        <w:numPr>
          <w:ilvl w:val="0"/>
          <w:numId w:val="5"/>
        </w:numPr>
        <w:tabs>
          <w:tab w:val="clear" w:pos="786"/>
          <w:tab w:val="num" w:pos="0"/>
        </w:tabs>
        <w:ind w:left="426" w:hanging="426"/>
        <w:jc w:val="both"/>
        <w:rPr>
          <w:sz w:val="16"/>
          <w:szCs w:val="16"/>
        </w:rPr>
      </w:pPr>
      <w:r w:rsidRPr="005179DC">
        <w:rPr>
          <w:sz w:val="16"/>
          <w:szCs w:val="16"/>
        </w:rPr>
        <w:t>О предоставлении согласия на совершение крупной сделки по предоставлению поручительства.</w:t>
      </w:r>
    </w:p>
    <w:p w:rsidR="005179DC" w:rsidRPr="005179DC" w:rsidRDefault="005179DC" w:rsidP="005179DC">
      <w:pPr>
        <w:numPr>
          <w:ilvl w:val="0"/>
          <w:numId w:val="5"/>
        </w:numPr>
        <w:tabs>
          <w:tab w:val="clear" w:pos="786"/>
          <w:tab w:val="num" w:pos="0"/>
        </w:tabs>
        <w:ind w:left="426" w:hanging="426"/>
        <w:jc w:val="both"/>
        <w:rPr>
          <w:sz w:val="16"/>
          <w:szCs w:val="16"/>
        </w:rPr>
      </w:pPr>
      <w:r w:rsidRPr="005179DC">
        <w:rPr>
          <w:sz w:val="16"/>
          <w:szCs w:val="16"/>
        </w:rPr>
        <w:t>О предоставлении согласия на совершение сделки по предоставлению поручительства, в совершении которой имеется заинтересованность, в том числе в соответствии с разделом 20 Устава Общества.</w:t>
      </w:r>
    </w:p>
    <w:p w:rsidR="005179DC" w:rsidRPr="005179DC" w:rsidRDefault="005179DC" w:rsidP="005179DC">
      <w:pPr>
        <w:numPr>
          <w:ilvl w:val="0"/>
          <w:numId w:val="5"/>
        </w:numPr>
        <w:tabs>
          <w:tab w:val="clear" w:pos="786"/>
          <w:tab w:val="num" w:pos="0"/>
        </w:tabs>
        <w:ind w:left="426" w:hanging="426"/>
        <w:jc w:val="both"/>
        <w:rPr>
          <w:sz w:val="16"/>
          <w:szCs w:val="16"/>
        </w:rPr>
      </w:pPr>
      <w:r w:rsidRPr="005179DC">
        <w:rPr>
          <w:sz w:val="16"/>
          <w:szCs w:val="16"/>
        </w:rPr>
        <w:t>Об одобрении сделки по заключению кредитного договора №03/02/18 от 07.02.2018 г. между ПАО «САРОВБИЗНЕСБАНК» (кредитор) и АО «ГК «Ока».</w:t>
      </w:r>
    </w:p>
    <w:p w:rsidR="005179DC" w:rsidRPr="005179DC" w:rsidRDefault="005179DC" w:rsidP="005179DC">
      <w:pPr>
        <w:numPr>
          <w:ilvl w:val="0"/>
          <w:numId w:val="5"/>
        </w:numPr>
        <w:tabs>
          <w:tab w:val="clear" w:pos="786"/>
          <w:tab w:val="num" w:pos="0"/>
        </w:tabs>
        <w:ind w:left="426" w:hanging="426"/>
        <w:jc w:val="both"/>
        <w:rPr>
          <w:sz w:val="16"/>
          <w:szCs w:val="16"/>
        </w:rPr>
      </w:pPr>
      <w:r w:rsidRPr="005179DC">
        <w:rPr>
          <w:sz w:val="16"/>
          <w:szCs w:val="16"/>
        </w:rPr>
        <w:t>Об одобрении сделки по заключению дополнительного соглашения от 07.02.2018 г. к договору залога недвижимости (ипотеки) от 27.05.2016 г. между ПАО «САРОВБИЗНЕСБАНК» (залогодержатель) и АО «ГК «Ока».</w:t>
      </w:r>
    </w:p>
    <w:p w:rsidR="005179DC" w:rsidRPr="005179DC" w:rsidRDefault="005179DC" w:rsidP="005179DC">
      <w:pPr>
        <w:numPr>
          <w:ilvl w:val="0"/>
          <w:numId w:val="5"/>
        </w:numPr>
        <w:tabs>
          <w:tab w:val="clear" w:pos="786"/>
          <w:tab w:val="num" w:pos="0"/>
        </w:tabs>
        <w:ind w:left="426" w:hanging="426"/>
        <w:jc w:val="both"/>
        <w:rPr>
          <w:sz w:val="16"/>
          <w:szCs w:val="16"/>
        </w:rPr>
      </w:pPr>
      <w:r w:rsidRPr="005179DC">
        <w:rPr>
          <w:sz w:val="16"/>
          <w:szCs w:val="16"/>
        </w:rPr>
        <w:t>Об одобрении сделки по заключению кредитного договора №20/07/18 от 12.07.2018 г. между ПАО «САРОВБИЗНЕСБАНК» (кредитор) и АО «ГК «Ока».</w:t>
      </w:r>
    </w:p>
    <w:p w:rsidR="005179DC" w:rsidRPr="005179DC" w:rsidRDefault="005179DC" w:rsidP="005179DC">
      <w:pPr>
        <w:numPr>
          <w:ilvl w:val="0"/>
          <w:numId w:val="5"/>
        </w:numPr>
        <w:tabs>
          <w:tab w:val="clear" w:pos="786"/>
          <w:tab w:val="num" w:pos="0"/>
        </w:tabs>
        <w:ind w:left="426" w:hanging="426"/>
        <w:jc w:val="both"/>
        <w:rPr>
          <w:sz w:val="16"/>
          <w:szCs w:val="16"/>
        </w:rPr>
      </w:pPr>
      <w:r w:rsidRPr="005179DC">
        <w:rPr>
          <w:sz w:val="16"/>
          <w:szCs w:val="16"/>
        </w:rPr>
        <w:t>Об одобрении сделки по заключению дополнительного соглашения от 12.07.2018 г. к договору залога недвижимости (ипотеки) от 27.05.2016 г. между ПАО «САРОВБИЗНЕСБАНК» (залогодержатель) и АО «ГК «Ока».</w:t>
      </w:r>
    </w:p>
    <w:p w:rsidR="001137DC" w:rsidRPr="001137DC" w:rsidRDefault="001137DC" w:rsidP="001137DC">
      <w:pPr>
        <w:pStyle w:val="21"/>
        <w:tabs>
          <w:tab w:val="clear" w:pos="720"/>
        </w:tabs>
        <w:ind w:left="786"/>
        <w:rPr>
          <w:sz w:val="16"/>
          <w:szCs w:val="16"/>
        </w:rPr>
      </w:pPr>
    </w:p>
    <w:p w:rsidR="001137DC" w:rsidRPr="001137DC" w:rsidRDefault="001137DC" w:rsidP="001137DC">
      <w:pPr>
        <w:pStyle w:val="21"/>
        <w:tabs>
          <w:tab w:val="clear" w:pos="720"/>
        </w:tabs>
        <w:ind w:left="786"/>
        <w:rPr>
          <w:sz w:val="16"/>
          <w:szCs w:val="16"/>
        </w:rPr>
      </w:pPr>
      <w:r w:rsidRPr="001137DC">
        <w:rPr>
          <w:sz w:val="16"/>
          <w:szCs w:val="16"/>
        </w:rPr>
        <w:t>Информация, подлежащая представлению акционерам до проведения Общего собрания:</w:t>
      </w:r>
    </w:p>
    <w:p w:rsidR="001137DC" w:rsidRDefault="001137DC" w:rsidP="001137DC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137DC">
        <w:rPr>
          <w:rFonts w:ascii="Times New Roman" w:hAnsi="Times New Roman" w:cs="Times New Roman"/>
          <w:sz w:val="16"/>
          <w:szCs w:val="16"/>
        </w:rPr>
        <w:t>отчет</w:t>
      </w:r>
      <w:proofErr w:type="gramEnd"/>
      <w:r w:rsidRPr="001137DC">
        <w:rPr>
          <w:rFonts w:ascii="Times New Roman" w:hAnsi="Times New Roman" w:cs="Times New Roman"/>
          <w:sz w:val="16"/>
          <w:szCs w:val="16"/>
        </w:rPr>
        <w:t xml:space="preserve"> независимого оценщика о рыночной стоимости акций общества, требования о выкупе которых могут быть предъявлены обществу;</w:t>
      </w:r>
    </w:p>
    <w:p w:rsidR="005179DC" w:rsidRPr="005179DC" w:rsidRDefault="005179DC" w:rsidP="005179DC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137DC">
        <w:rPr>
          <w:rFonts w:ascii="Times New Roman" w:hAnsi="Times New Roman" w:cs="Times New Roman"/>
          <w:sz w:val="16"/>
          <w:szCs w:val="16"/>
        </w:rPr>
        <w:t xml:space="preserve">проекты решений </w:t>
      </w:r>
      <w:r w:rsidR="00C22C0B">
        <w:rPr>
          <w:rFonts w:ascii="Times New Roman" w:hAnsi="Times New Roman" w:cs="Times New Roman"/>
          <w:sz w:val="16"/>
          <w:szCs w:val="16"/>
        </w:rPr>
        <w:t>внеочередного общего собрания акционеров.</w:t>
      </w:r>
      <w:bookmarkStart w:id="0" w:name="_GoBack"/>
      <w:bookmarkEnd w:id="0"/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>С указанной информацией лица, имеющие право на участие в годовом Общем собрании акционеров АО </w:t>
      </w:r>
      <w:r w:rsidR="005179DC">
        <w:rPr>
          <w:sz w:val="16"/>
          <w:szCs w:val="16"/>
        </w:rPr>
        <w:t>«ГК</w:t>
      </w:r>
      <w:r w:rsidRPr="001137DC">
        <w:rPr>
          <w:sz w:val="16"/>
          <w:szCs w:val="16"/>
        </w:rPr>
        <w:t xml:space="preserve"> «Ока», могут ознакомиться по адресу: </w:t>
      </w:r>
      <w:r w:rsidRPr="001137DC">
        <w:rPr>
          <w:color w:val="000000"/>
          <w:sz w:val="16"/>
          <w:szCs w:val="16"/>
        </w:rPr>
        <w:t xml:space="preserve">г. Нижний Новгород, проспект Гагарина, д. 27, </w:t>
      </w:r>
      <w:proofErr w:type="gramStart"/>
      <w:r w:rsidRPr="001137DC">
        <w:rPr>
          <w:color w:val="000000"/>
          <w:sz w:val="16"/>
          <w:szCs w:val="16"/>
        </w:rPr>
        <w:t xml:space="preserve">ком.104 </w:t>
      </w:r>
      <w:r w:rsidRPr="001137DC">
        <w:rPr>
          <w:sz w:val="16"/>
          <w:szCs w:val="16"/>
        </w:rPr>
        <w:t xml:space="preserve"> в</w:t>
      </w:r>
      <w:proofErr w:type="gramEnd"/>
      <w:r w:rsidRPr="001137DC">
        <w:rPr>
          <w:sz w:val="16"/>
          <w:szCs w:val="16"/>
        </w:rPr>
        <w:t xml:space="preserve"> течение 20 дней до даты проведения </w:t>
      </w:r>
      <w:r w:rsidR="005179DC">
        <w:rPr>
          <w:sz w:val="16"/>
          <w:szCs w:val="16"/>
        </w:rPr>
        <w:t>внеочередного</w:t>
      </w:r>
      <w:r w:rsidRPr="001137DC">
        <w:rPr>
          <w:sz w:val="16"/>
          <w:szCs w:val="16"/>
        </w:rPr>
        <w:t xml:space="preserve"> общего собрания акционеров.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</w:p>
    <w:p w:rsidR="001137DC" w:rsidRPr="001137DC" w:rsidRDefault="001137DC" w:rsidP="001137DC">
      <w:pPr>
        <w:jc w:val="both"/>
        <w:rPr>
          <w:sz w:val="16"/>
          <w:szCs w:val="16"/>
        </w:rPr>
      </w:pPr>
      <w:r w:rsidRPr="001137DC">
        <w:rPr>
          <w:sz w:val="16"/>
          <w:szCs w:val="16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:rsidR="001137DC" w:rsidRPr="001137DC" w:rsidRDefault="001137DC" w:rsidP="001137DC">
      <w:pPr>
        <w:jc w:val="both"/>
        <w:rPr>
          <w:sz w:val="16"/>
          <w:szCs w:val="16"/>
        </w:rPr>
      </w:pPr>
    </w:p>
    <w:p w:rsidR="001137DC" w:rsidRPr="001137DC" w:rsidRDefault="001137DC" w:rsidP="001137DC">
      <w:pPr>
        <w:jc w:val="both"/>
        <w:rPr>
          <w:b/>
          <w:bCs/>
          <w:sz w:val="16"/>
          <w:szCs w:val="16"/>
        </w:rPr>
      </w:pPr>
      <w:r w:rsidRPr="001137DC">
        <w:rPr>
          <w:sz w:val="16"/>
          <w:szCs w:val="16"/>
        </w:rPr>
        <w:t xml:space="preserve">В связи с возможным совершением крупной сделки, решение об одобрении которой принимается общим собранием акционеров в соответствии с пунктом 3 статьи 79 настоящего Федерального закона, на основании п.1 ст.76 Федерального закона от 26.12.1995 №208-ФЗ «Об акционерных обществах» уведомляем о наличии у Вас прав требовать </w:t>
      </w:r>
      <w:r w:rsidR="005179DC">
        <w:rPr>
          <w:sz w:val="16"/>
          <w:szCs w:val="16"/>
        </w:rPr>
        <w:t>выкупа Обществом принадлежащих В</w:t>
      </w:r>
      <w:r w:rsidRPr="001137DC">
        <w:rPr>
          <w:sz w:val="16"/>
          <w:szCs w:val="16"/>
        </w:rPr>
        <w:t>ам обыкновенных именных акций по цене 95</w:t>
      </w:r>
      <w:r w:rsidR="005179DC">
        <w:rPr>
          <w:sz w:val="16"/>
          <w:szCs w:val="16"/>
        </w:rPr>
        <w:t>1</w:t>
      </w:r>
      <w:r w:rsidRPr="001137DC">
        <w:rPr>
          <w:sz w:val="16"/>
          <w:szCs w:val="16"/>
        </w:rPr>
        <w:t xml:space="preserve"> рубл</w:t>
      </w:r>
      <w:r w:rsidR="005179DC">
        <w:rPr>
          <w:sz w:val="16"/>
          <w:szCs w:val="16"/>
        </w:rPr>
        <w:t>ь</w:t>
      </w:r>
      <w:r w:rsidRPr="001137DC">
        <w:rPr>
          <w:sz w:val="16"/>
          <w:szCs w:val="16"/>
        </w:rPr>
        <w:t xml:space="preserve"> 00 копеек </w:t>
      </w:r>
      <w:r w:rsidR="005179DC">
        <w:rPr>
          <w:sz w:val="16"/>
          <w:szCs w:val="16"/>
        </w:rPr>
        <w:t>за каждую</w:t>
      </w:r>
      <w:r w:rsidRPr="001137DC">
        <w:rPr>
          <w:sz w:val="16"/>
          <w:szCs w:val="16"/>
        </w:rPr>
        <w:t>, если Вы проголосовали против принятия решения об одобрении указанной сделки, либо не принимали участия в голосовании в порядке, предусмотренном ст. ст. 75,76 Федерального закона от 26.12.1995 №208ФЗ «Об акционерных обществах».</w:t>
      </w:r>
    </w:p>
    <w:p w:rsidR="00B45D56" w:rsidRDefault="00B45D56" w:rsidP="004D1E56">
      <w:pPr>
        <w:rPr>
          <w:b/>
          <w:sz w:val="16"/>
          <w:szCs w:val="16"/>
        </w:rPr>
      </w:pPr>
    </w:p>
    <w:p w:rsidR="004D1E56" w:rsidRPr="001137DC" w:rsidRDefault="004D1E56" w:rsidP="004D1E56">
      <w:pPr>
        <w:rPr>
          <w:b/>
          <w:sz w:val="16"/>
          <w:szCs w:val="16"/>
        </w:rPr>
      </w:pPr>
      <w:r w:rsidRPr="001137DC">
        <w:rPr>
          <w:b/>
          <w:sz w:val="16"/>
          <w:szCs w:val="16"/>
        </w:rPr>
        <w:t>Председатель Наблюдательного Совета</w:t>
      </w:r>
    </w:p>
    <w:p w:rsidR="004D1E56" w:rsidRPr="001137DC" w:rsidRDefault="004D1E56" w:rsidP="004D1E56">
      <w:pPr>
        <w:rPr>
          <w:sz w:val="16"/>
          <w:szCs w:val="16"/>
        </w:rPr>
      </w:pPr>
      <w:r w:rsidRPr="001137DC">
        <w:rPr>
          <w:b/>
          <w:sz w:val="16"/>
          <w:szCs w:val="16"/>
        </w:rPr>
        <w:t>АО «</w:t>
      </w:r>
      <w:r w:rsidR="005179DC">
        <w:rPr>
          <w:b/>
          <w:sz w:val="16"/>
          <w:szCs w:val="16"/>
        </w:rPr>
        <w:t>ГК</w:t>
      </w:r>
      <w:r w:rsidRPr="001137DC">
        <w:rPr>
          <w:b/>
          <w:sz w:val="16"/>
          <w:szCs w:val="16"/>
        </w:rPr>
        <w:t xml:space="preserve"> «</w:t>
      </w:r>
      <w:proofErr w:type="gramStart"/>
      <w:r w:rsidRPr="001137DC">
        <w:rPr>
          <w:b/>
          <w:sz w:val="16"/>
          <w:szCs w:val="16"/>
        </w:rPr>
        <w:t xml:space="preserve">Ока»   </w:t>
      </w:r>
      <w:proofErr w:type="gramEnd"/>
      <w:r w:rsidRPr="001137DC">
        <w:rPr>
          <w:b/>
          <w:sz w:val="16"/>
          <w:szCs w:val="16"/>
        </w:rPr>
        <w:t xml:space="preserve">                                                                    </w:t>
      </w:r>
      <w:r w:rsidRPr="001137DC">
        <w:rPr>
          <w:b/>
          <w:sz w:val="16"/>
          <w:szCs w:val="16"/>
        </w:rPr>
        <w:tab/>
      </w:r>
      <w:r w:rsidRPr="001137DC">
        <w:rPr>
          <w:b/>
          <w:sz w:val="16"/>
          <w:szCs w:val="16"/>
        </w:rPr>
        <w:tab/>
        <w:t xml:space="preserve"> С.М. Бродников</w:t>
      </w:r>
    </w:p>
    <w:p w:rsidR="004D1E56" w:rsidRPr="001137DC" w:rsidRDefault="004D1E56" w:rsidP="004D1E56">
      <w:pPr>
        <w:rPr>
          <w:sz w:val="16"/>
          <w:szCs w:val="16"/>
        </w:rPr>
      </w:pPr>
    </w:p>
    <w:p w:rsidR="000412F9" w:rsidRDefault="000412F9"/>
    <w:sectPr w:rsidR="000412F9" w:rsidSect="00A7018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61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7075D"/>
    <w:multiLevelType w:val="singleLevel"/>
    <w:tmpl w:val="6F50C1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">
    <w:nsid w:val="23BB6CFB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D1EE2"/>
    <w:multiLevelType w:val="singleLevel"/>
    <w:tmpl w:val="0BBC9A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569255E9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56"/>
    <w:rsid w:val="000412F9"/>
    <w:rsid w:val="001137DC"/>
    <w:rsid w:val="00332BEA"/>
    <w:rsid w:val="003C18BE"/>
    <w:rsid w:val="004D1E56"/>
    <w:rsid w:val="005179DC"/>
    <w:rsid w:val="00680009"/>
    <w:rsid w:val="00973D45"/>
    <w:rsid w:val="00B45D56"/>
    <w:rsid w:val="00C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9EB2-D7F3-41C1-BD87-858C51E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E5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D1E56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D1E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1E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D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3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3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Тямкина</dc:creator>
  <cp:keywords/>
  <dc:description/>
  <cp:lastModifiedBy>Елена А. Тямкина</cp:lastModifiedBy>
  <cp:revision>3</cp:revision>
  <cp:lastPrinted>2017-05-02T08:56:00Z</cp:lastPrinted>
  <dcterms:created xsi:type="dcterms:W3CDTF">2018-07-30T13:47:00Z</dcterms:created>
  <dcterms:modified xsi:type="dcterms:W3CDTF">2018-07-31T06:20:00Z</dcterms:modified>
</cp:coreProperties>
</file>