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5B" w:rsidRDefault="00F47E49">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ОТЧЕТ</w:t>
      </w:r>
    </w:p>
    <w:p w:rsidR="00F4795B" w:rsidRDefault="00F4795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80808"/>
          <w:sz w:val="24"/>
          <w:szCs w:val="24"/>
        </w:rPr>
        <w:t>об итогах голосования на общем собрании акционеров</w:t>
      </w:r>
    </w:p>
    <w:p w:rsidR="00F4795B" w:rsidRDefault="00F4795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АО «ГК «ОКА»</w:t>
      </w:r>
    </w:p>
    <w:p w:rsidR="00F4795B" w:rsidRDefault="00F4795B" w:rsidP="00202F4D">
      <w:pPr>
        <w:autoSpaceDE w:val="0"/>
        <w:autoSpaceDN w:val="0"/>
        <w:adjustRightInd w:val="0"/>
        <w:spacing w:before="120" w:after="120" w:line="240" w:lineRule="auto"/>
        <w:jc w:val="right"/>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rPr>
        <w:t>составлен «20» апреля 2023</w:t>
      </w:r>
      <w:r w:rsidRPr="00AD05A7">
        <w:rPr>
          <w:rFonts w:ascii="Times New Roman" w:hAnsi="Times New Roman"/>
          <w:color w:val="080808"/>
          <w:sz w:val="24"/>
          <w:szCs w:val="24"/>
        </w:rPr>
        <w:t xml:space="preserve"> </w:t>
      </w:r>
      <w:r>
        <w:rPr>
          <w:rFonts w:ascii="Times New Roman CYR" w:hAnsi="Times New Roman CYR" w:cs="Times New Roman CYR"/>
          <w:color w:val="080808"/>
          <w:sz w:val="24"/>
          <w:szCs w:val="24"/>
        </w:rPr>
        <w:t>г.</w:t>
      </w:r>
    </w:p>
    <w:p w:rsidR="00F4795B" w:rsidRPr="00202F4D" w:rsidRDefault="00F4795B" w:rsidP="00014B80">
      <w:pPr>
        <w:tabs>
          <w:tab w:val="left" w:pos="4394"/>
        </w:tabs>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Полное фирменное наименование общества: </w:t>
      </w:r>
      <w:r w:rsidRPr="00202F4D">
        <w:rPr>
          <w:rFonts w:ascii="Times New Roman" w:hAnsi="Times New Roman"/>
          <w:b/>
          <w:bCs/>
        </w:rPr>
        <w:t xml:space="preserve">Акционерное общество «Гостиничный комплекс «Ока» </w:t>
      </w:r>
      <w:r w:rsidRPr="00202F4D">
        <w:rPr>
          <w:rFonts w:ascii="Times New Roman" w:hAnsi="Times New Roman"/>
          <w:b/>
          <w:bCs/>
          <w:color w:val="080808"/>
        </w:rPr>
        <w:t xml:space="preserve">(далее именуемое Общество, </w:t>
      </w:r>
      <w:r w:rsidRPr="00202F4D">
        <w:rPr>
          <w:rFonts w:ascii="Times New Roman" w:hAnsi="Times New Roman"/>
          <w:b/>
          <w:spacing w:val="-4"/>
        </w:rPr>
        <w:t>АО «ГК «Ока»</w:t>
      </w:r>
      <w:r w:rsidRPr="00202F4D">
        <w:rPr>
          <w:rFonts w:ascii="Times New Roman" w:hAnsi="Times New Roman"/>
          <w:b/>
          <w:bCs/>
          <w:color w:val="080808"/>
        </w:rPr>
        <w:t>).</w:t>
      </w:r>
    </w:p>
    <w:p w:rsidR="00F4795B" w:rsidRPr="00202F4D" w:rsidRDefault="00F4795B" w:rsidP="00014B80">
      <w:pPr>
        <w:widowControl w:val="0"/>
        <w:autoSpaceDE w:val="0"/>
        <w:autoSpaceDN w:val="0"/>
        <w:adjustRightInd w:val="0"/>
        <w:spacing w:after="0" w:line="240" w:lineRule="auto"/>
        <w:jc w:val="both"/>
        <w:rPr>
          <w:rFonts w:ascii="Times New Roman" w:hAnsi="Times New Roman"/>
          <w:b/>
          <w:bCs/>
        </w:rPr>
      </w:pPr>
      <w:r w:rsidRPr="00202F4D">
        <w:rPr>
          <w:rFonts w:ascii="Times New Roman" w:hAnsi="Times New Roman"/>
          <w:color w:val="080808"/>
        </w:rPr>
        <w:t>Место нахождения Общества</w:t>
      </w:r>
      <w:r w:rsidRPr="00202F4D">
        <w:rPr>
          <w:rFonts w:ascii="Times New Roman" w:hAnsi="Times New Roman"/>
        </w:rPr>
        <w:t xml:space="preserve">: </w:t>
      </w:r>
      <w:r w:rsidRPr="00202F4D">
        <w:rPr>
          <w:rFonts w:ascii="Times New Roman" w:hAnsi="Times New Roman"/>
          <w:b/>
          <w:bCs/>
        </w:rPr>
        <w:t>НИЖЕГОРОДСКАЯ ОБЛАСТЬ, Г. НИЖНИЙ НОВГОРОД.</w:t>
      </w:r>
    </w:p>
    <w:p w:rsidR="00F4795B" w:rsidRPr="00202F4D" w:rsidRDefault="00F4795B" w:rsidP="00014B80">
      <w:pPr>
        <w:autoSpaceDE w:val="0"/>
        <w:autoSpaceDN w:val="0"/>
        <w:adjustRightInd w:val="0"/>
        <w:spacing w:after="0" w:line="240" w:lineRule="auto"/>
        <w:jc w:val="both"/>
        <w:rPr>
          <w:rFonts w:ascii="Times New Roman" w:hAnsi="Times New Roman"/>
          <w:b/>
          <w:bCs/>
        </w:rPr>
      </w:pPr>
      <w:r w:rsidRPr="00202F4D">
        <w:rPr>
          <w:rFonts w:ascii="Times New Roman" w:hAnsi="Times New Roman"/>
          <w:color w:val="080808"/>
        </w:rPr>
        <w:t>Адрес Общества</w:t>
      </w:r>
      <w:r w:rsidRPr="00202F4D">
        <w:rPr>
          <w:rFonts w:ascii="Times New Roman" w:hAnsi="Times New Roman"/>
        </w:rPr>
        <w:t xml:space="preserve">: </w:t>
      </w:r>
      <w:r w:rsidRPr="00202F4D">
        <w:rPr>
          <w:rFonts w:ascii="Times New Roman" w:hAnsi="Times New Roman"/>
          <w:b/>
        </w:rPr>
        <w:t>603057, НИЖЕГОРОДСКАЯ ОБЛАСТЬ, Г. НИЖНИЙ НОВГОРОД, ПР-КТ ГАГАРИНА, Д.27</w:t>
      </w:r>
      <w:r w:rsidRPr="00202F4D">
        <w:rPr>
          <w:rFonts w:ascii="Times New Roman" w:hAnsi="Times New Roman"/>
          <w:b/>
          <w:bCs/>
        </w:rPr>
        <w:t>.</w:t>
      </w:r>
    </w:p>
    <w:p w:rsidR="00F4795B" w:rsidRPr="00202F4D" w:rsidRDefault="00F4795B" w:rsidP="00014B80">
      <w:pPr>
        <w:widowControl w:val="0"/>
        <w:autoSpaceDE w:val="0"/>
        <w:autoSpaceDN w:val="0"/>
        <w:adjustRightInd w:val="0"/>
        <w:spacing w:before="120" w:after="0" w:line="240" w:lineRule="auto"/>
        <w:jc w:val="both"/>
        <w:rPr>
          <w:rFonts w:ascii="Times New Roman" w:hAnsi="Times New Roman"/>
          <w:b/>
          <w:bCs/>
          <w:color w:val="080808"/>
        </w:rPr>
      </w:pPr>
      <w:r w:rsidRPr="00202F4D">
        <w:rPr>
          <w:rFonts w:ascii="Times New Roman" w:hAnsi="Times New Roman"/>
          <w:color w:val="080808"/>
        </w:rPr>
        <w:t>Вид общего собрания:</w:t>
      </w:r>
      <w:r w:rsidRPr="00202F4D">
        <w:rPr>
          <w:rFonts w:ascii="Times New Roman" w:hAnsi="Times New Roman"/>
          <w:b/>
          <w:bCs/>
          <w:color w:val="080808"/>
        </w:rPr>
        <w:t xml:space="preserve"> годовое.</w:t>
      </w:r>
    </w:p>
    <w:p w:rsidR="00F4795B" w:rsidRPr="00202F4D" w:rsidRDefault="00F4795B" w:rsidP="00014B80">
      <w:pPr>
        <w:widowControl w:val="0"/>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Форма проведения общего собрания: </w:t>
      </w:r>
      <w:r w:rsidRPr="00202F4D">
        <w:rPr>
          <w:rFonts w:ascii="Times New Roman" w:hAnsi="Times New Roman"/>
          <w:b/>
          <w:bCs/>
          <w:color w:val="000000"/>
        </w:rPr>
        <w:t>заочное голосование</w:t>
      </w:r>
      <w:r w:rsidRPr="00202F4D">
        <w:rPr>
          <w:rFonts w:ascii="Times New Roman" w:hAnsi="Times New Roman"/>
          <w:b/>
          <w:bCs/>
          <w:color w:val="080808"/>
        </w:rPr>
        <w:t>.</w:t>
      </w:r>
    </w:p>
    <w:p w:rsidR="00F4795B" w:rsidRPr="00202F4D" w:rsidRDefault="00F4795B" w:rsidP="00014B80">
      <w:pPr>
        <w:widowControl w:val="0"/>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Д</w:t>
      </w:r>
      <w:r w:rsidRPr="00202F4D">
        <w:rPr>
          <w:rFonts w:ascii="Times New Roman" w:hAnsi="Times New Roman"/>
          <w:color w:val="020202"/>
        </w:rPr>
        <w:t>ата определения (фиксации) лиц, имевших право на участие в общем собрании акционеров Общества</w:t>
      </w:r>
      <w:r w:rsidRPr="00202F4D">
        <w:rPr>
          <w:rFonts w:ascii="Times New Roman" w:hAnsi="Times New Roman"/>
          <w:b/>
          <w:bCs/>
          <w:color w:val="080808"/>
        </w:rPr>
        <w:t>: «26» марта 2023 г.</w:t>
      </w:r>
    </w:p>
    <w:p w:rsidR="00F4795B" w:rsidRPr="00202F4D" w:rsidRDefault="00F4795B" w:rsidP="00014B80">
      <w:pPr>
        <w:widowControl w:val="0"/>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Дата проведения общего собрания</w:t>
      </w:r>
      <w:r w:rsidRPr="00202F4D">
        <w:rPr>
          <w:rFonts w:ascii="Times New Roman" w:hAnsi="Times New Roman"/>
          <w:b/>
          <w:bCs/>
          <w:color w:val="080808"/>
        </w:rPr>
        <w:t>:</w:t>
      </w:r>
      <w:r w:rsidRPr="00202F4D">
        <w:rPr>
          <w:rFonts w:ascii="Times New Roman" w:hAnsi="Times New Roman"/>
          <w:color w:val="080808"/>
        </w:rPr>
        <w:t xml:space="preserve"> </w:t>
      </w:r>
      <w:r w:rsidRPr="00202F4D">
        <w:rPr>
          <w:rFonts w:ascii="Times New Roman" w:hAnsi="Times New Roman"/>
          <w:b/>
          <w:bCs/>
          <w:color w:val="080808"/>
        </w:rPr>
        <w:t>«19» апреля 2023 г.</w:t>
      </w:r>
    </w:p>
    <w:p w:rsidR="00F4795B" w:rsidRPr="00202F4D" w:rsidRDefault="00F4795B" w:rsidP="00014B80">
      <w:pPr>
        <w:widowControl w:val="0"/>
        <w:autoSpaceDE w:val="0"/>
        <w:autoSpaceDN w:val="0"/>
        <w:adjustRightInd w:val="0"/>
        <w:spacing w:before="120" w:after="0" w:line="240" w:lineRule="auto"/>
        <w:jc w:val="both"/>
        <w:rPr>
          <w:rFonts w:ascii="Times New Roman" w:hAnsi="Times New Roman"/>
          <w:color w:val="080808"/>
        </w:rPr>
      </w:pPr>
      <w:r w:rsidRPr="00202F4D">
        <w:rPr>
          <w:rFonts w:ascii="Times New Roman" w:hAnsi="Times New Roman"/>
          <w:color w:val="080808"/>
        </w:rPr>
        <w:t>Сведения о регистраторе, выполнявшем функции счетной комиссии:</w:t>
      </w:r>
    </w:p>
    <w:p w:rsidR="00F4795B" w:rsidRPr="00202F4D" w:rsidRDefault="00F4795B" w:rsidP="00014B80">
      <w:pPr>
        <w:widowControl w:val="0"/>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Полное фирменное наименование: Акционерное общество "Реестр".</w:t>
      </w:r>
    </w:p>
    <w:p w:rsidR="00F4795B" w:rsidRPr="00202F4D" w:rsidRDefault="00F4795B" w:rsidP="00014B80">
      <w:pPr>
        <w:widowControl w:val="0"/>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Место нахождения: Российская Федерация, г. Москва.</w:t>
      </w:r>
    </w:p>
    <w:p w:rsidR="00F4795B" w:rsidRPr="00202F4D" w:rsidRDefault="00F4795B" w:rsidP="00014B80">
      <w:pPr>
        <w:widowControl w:val="0"/>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Адрес регистратора: 129090, Москва, Б. Балканский пер., д. 20, стр. 1.</w:t>
      </w:r>
    </w:p>
    <w:p w:rsidR="00F4795B" w:rsidRPr="00202F4D" w:rsidRDefault="00F4795B" w:rsidP="00014B80">
      <w:pPr>
        <w:widowControl w:val="0"/>
        <w:autoSpaceDE w:val="0"/>
        <w:autoSpaceDN w:val="0"/>
        <w:adjustRightInd w:val="0"/>
        <w:spacing w:after="0" w:line="240" w:lineRule="auto"/>
        <w:jc w:val="both"/>
        <w:rPr>
          <w:rFonts w:ascii="Times New Roman" w:hAnsi="Times New Roman"/>
          <w:color w:val="080808"/>
        </w:rPr>
      </w:pPr>
      <w:r w:rsidRPr="00202F4D">
        <w:rPr>
          <w:rFonts w:ascii="Times New Roman" w:hAnsi="Times New Roman"/>
          <w:b/>
          <w:bCs/>
          <w:color w:val="080808"/>
        </w:rPr>
        <w:t xml:space="preserve">Лицо, уполномоченное АО «Реестр»: </w:t>
      </w:r>
      <w:proofErr w:type="spellStart"/>
      <w:r w:rsidRPr="00202F4D">
        <w:rPr>
          <w:rFonts w:ascii="Times New Roman" w:hAnsi="Times New Roman"/>
          <w:b/>
          <w:bCs/>
          <w:color w:val="080808"/>
        </w:rPr>
        <w:t>Петелин</w:t>
      </w:r>
      <w:proofErr w:type="spellEnd"/>
      <w:r w:rsidRPr="00202F4D">
        <w:rPr>
          <w:rFonts w:ascii="Times New Roman" w:hAnsi="Times New Roman"/>
          <w:b/>
          <w:bCs/>
          <w:color w:val="080808"/>
        </w:rPr>
        <w:t xml:space="preserve"> Вадим Александрович.</w:t>
      </w:r>
    </w:p>
    <w:p w:rsidR="00F4795B" w:rsidRPr="00202F4D" w:rsidRDefault="00F4795B">
      <w:pPr>
        <w:autoSpaceDE w:val="0"/>
        <w:autoSpaceDN w:val="0"/>
        <w:adjustRightInd w:val="0"/>
        <w:spacing w:after="0" w:line="240" w:lineRule="auto"/>
        <w:jc w:val="both"/>
        <w:rPr>
          <w:rFonts w:ascii="Times New Roman" w:hAnsi="Times New Roman"/>
          <w:color w:val="080808"/>
        </w:rPr>
      </w:pPr>
    </w:p>
    <w:p w:rsidR="00F4795B" w:rsidRPr="00202F4D" w:rsidRDefault="00F4795B">
      <w:pPr>
        <w:autoSpaceDE w:val="0"/>
        <w:autoSpaceDN w:val="0"/>
        <w:adjustRightInd w:val="0"/>
        <w:spacing w:after="0" w:line="240" w:lineRule="auto"/>
        <w:jc w:val="center"/>
        <w:rPr>
          <w:rFonts w:ascii="Times New Roman" w:hAnsi="Times New Roman"/>
          <w:b/>
          <w:bCs/>
          <w:caps/>
          <w:color w:val="080808"/>
        </w:rPr>
      </w:pPr>
      <w:r w:rsidRPr="00202F4D">
        <w:rPr>
          <w:rFonts w:ascii="Times New Roman" w:hAnsi="Times New Roman"/>
          <w:b/>
          <w:bCs/>
          <w:caps/>
          <w:color w:val="080808"/>
        </w:rPr>
        <w:t>Повестка дня собрания:</w:t>
      </w:r>
    </w:p>
    <w:p w:rsidR="00F4795B" w:rsidRPr="00202F4D" w:rsidRDefault="00F4795B" w:rsidP="00014B80">
      <w:pPr>
        <w:autoSpaceDE w:val="0"/>
        <w:autoSpaceDN w:val="0"/>
        <w:adjustRightInd w:val="0"/>
        <w:spacing w:after="0" w:line="240" w:lineRule="auto"/>
        <w:ind w:right="-427"/>
        <w:rPr>
          <w:rFonts w:ascii="Times New Roman" w:hAnsi="Times New Roman"/>
          <w:b/>
          <w:bCs/>
          <w:caps/>
          <w:color w:val="080808"/>
        </w:rPr>
      </w:pP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1. Утверждение Годового отчета Общества.</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2. Утверждение годовой бухгалтерской отчетности, в том числе отчет о прибылях и убытках (счет прибылей и убытков) Общества.</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3. Распределение прибыли, в том числе выплата (объявление) дивидендов и убытков Общества по результатам 2022 финансового года.</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4. Избрание членов Наблюдательного совета Общества.</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5. Избрание членов Ревизионной комиссии Общества.</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6. Утверждение аудитора Общества.</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7. Продление полномочий управляющей организации.</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8. О согласии на заключение с АО «АЛЬФА-БАНК» Дополнительного соглашения к Договору поручительства № 01KA4RP005 от 06.05.2022 года заключенного в обеспечение исполнения обязательств ООО «СТАНДАРТЪ» по Договору о предоставлении банковских гарантий 01KA4R от 14.11.2019г., являющегося для АО «ГК «Ока» крупной сделкой и одновременно сделкой с заинтересованностью.</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9. О согласии на заключение с АО «АЛЬФА-БАНК» Дополнительного соглашения к Договору ипотеки №01KA4RZ007 от 06.05.2022г, заключённого в обеспечение исполнения обязательств ООО «СТАНДАРТЪ» по Договору о предоставлении банковских гарантий 01KA4R от 14.11.2019г., являющегося для АО «ГК «Ока» сделкой с заинтересованностью.</w:t>
      </w:r>
    </w:p>
    <w:p w:rsidR="00F4795B"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10. О согласии на заключение с АО «АЛЬФА-БАНК» Дополнительного соглашения к Договору залога №01KA4RZ008 (с оставлением заложенного имущества у Залогодателя) от 06.05.2022г в обеспечение исполнения обязательств ООО «СТАНДАРТЪ» по Договору о предоставлении банковских гарантий 01KA4R от 14.11.2019г., являющегося для АО «ГК «Ока» сделкой с заинтересованностью.</w:t>
      </w:r>
    </w:p>
    <w:p w:rsidR="00F4795B" w:rsidRPr="00202F4D" w:rsidRDefault="00F4795B">
      <w:pPr>
        <w:autoSpaceDE w:val="0"/>
        <w:autoSpaceDN w:val="0"/>
        <w:adjustRightInd w:val="0"/>
        <w:spacing w:after="0" w:line="240" w:lineRule="auto"/>
        <w:jc w:val="both"/>
        <w:rPr>
          <w:rFonts w:ascii="Times New Roman" w:hAnsi="Times New Roman"/>
          <w:color w:val="080808"/>
        </w:rPr>
      </w:pPr>
    </w:p>
    <w:p w:rsidR="00F4795B" w:rsidRPr="00202F4D" w:rsidRDefault="00F4795B">
      <w:pPr>
        <w:autoSpaceDE w:val="0"/>
        <w:autoSpaceDN w:val="0"/>
        <w:adjustRightInd w:val="0"/>
        <w:spacing w:after="0" w:line="240" w:lineRule="auto"/>
        <w:jc w:val="center"/>
        <w:rPr>
          <w:rFonts w:ascii="Times New Roman" w:hAnsi="Times New Roman"/>
          <w:b/>
          <w:bCs/>
          <w:color w:val="080808"/>
        </w:rPr>
      </w:pPr>
      <w:r w:rsidRPr="00202F4D">
        <w:rPr>
          <w:rFonts w:ascii="Times New Roman" w:hAnsi="Times New Roman"/>
          <w:b/>
          <w:bCs/>
          <w:color w:val="080808"/>
        </w:rPr>
        <w:t>Результаты голосования и формулировки принятых решений:</w:t>
      </w:r>
    </w:p>
    <w:p w:rsidR="00F4795B" w:rsidRPr="00202F4D" w:rsidRDefault="00F4795B">
      <w:pPr>
        <w:autoSpaceDE w:val="0"/>
        <w:autoSpaceDN w:val="0"/>
        <w:adjustRightInd w:val="0"/>
        <w:spacing w:after="0" w:line="240" w:lineRule="auto"/>
        <w:jc w:val="both"/>
        <w:rPr>
          <w:rFonts w:ascii="Times New Roman" w:hAnsi="Times New Roman"/>
          <w:color w:val="080808"/>
        </w:rPr>
      </w:pPr>
    </w:p>
    <w:p w:rsidR="00F4795B" w:rsidRPr="00202F4D" w:rsidRDefault="00F4795B">
      <w:pPr>
        <w:autoSpaceDE w:val="0"/>
        <w:autoSpaceDN w:val="0"/>
        <w:adjustRightInd w:val="0"/>
        <w:spacing w:after="0" w:line="240" w:lineRule="auto"/>
        <w:jc w:val="center"/>
        <w:rPr>
          <w:rFonts w:ascii="Times New Roman" w:hAnsi="Times New Roman"/>
          <w:b/>
          <w:bCs/>
          <w:color w:val="080808"/>
        </w:rPr>
      </w:pPr>
      <w:r w:rsidRPr="00202F4D">
        <w:rPr>
          <w:rFonts w:ascii="Times New Roman" w:hAnsi="Times New Roman"/>
          <w:b/>
          <w:bCs/>
          <w:color w:val="080808"/>
        </w:rPr>
        <w:t>По вопросу повестки дня №1:</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поставленного на голосование:</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Утвердить годовой отчет Общества за 2022г.</w:t>
      </w:r>
    </w:p>
    <w:tbl>
      <w:tblPr>
        <w:tblW w:w="5000" w:type="pct"/>
        <w:tblCellMar>
          <w:left w:w="10" w:type="dxa"/>
          <w:right w:w="10" w:type="dxa"/>
        </w:tblCellMar>
        <w:tblLook w:val="0000" w:firstRow="0" w:lastRow="0" w:firstColumn="0" w:lastColumn="0" w:noHBand="0" w:noVBand="0"/>
      </w:tblPr>
      <w:tblGrid>
        <w:gridCol w:w="7693"/>
        <w:gridCol w:w="2016"/>
      </w:tblGrid>
      <w:tr w:rsidR="00F4795B" w:rsidRPr="00202F4D" w:rsidTr="00D55992">
        <w:tc>
          <w:tcPr>
            <w:tcW w:w="3962"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lastRenderedPageBreak/>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038"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55992">
        <w:tc>
          <w:tcPr>
            <w:tcW w:w="3962"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038"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55992">
        <w:tc>
          <w:tcPr>
            <w:tcW w:w="3962"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принявшие участие в общем собрании, по данному вопросу повестки дня общего собрания</w:t>
            </w:r>
          </w:p>
        </w:tc>
        <w:tc>
          <w:tcPr>
            <w:tcW w:w="1038"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имеется.</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«ЗА»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 |  100%*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принятого общим собранием:</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Утвердить годовой отчет Общества за 2022г.</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center"/>
        <w:rPr>
          <w:rFonts w:ascii="Times New Roman" w:hAnsi="Times New Roman"/>
          <w:b/>
          <w:bCs/>
          <w:color w:val="080808"/>
        </w:rPr>
      </w:pPr>
      <w:r w:rsidRPr="00202F4D">
        <w:rPr>
          <w:rFonts w:ascii="Times New Roman" w:hAnsi="Times New Roman"/>
          <w:b/>
          <w:bCs/>
          <w:color w:val="080808"/>
        </w:rPr>
        <w:t>По вопросу повестки дня №2:</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поставленного на голосование:</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Утвердить годовую бухгалтерскую отчетность Общества за 2022 год, в том числе отчёт о прибылях и убытках (счет прибылей и убытков) Общества за 2022 год.</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принявшие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имеется.</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«ЗА»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 |  100%*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lastRenderedPageBreak/>
        <w:t>Формулировка решения, принятого общим собранием:</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Утвердить годовую бухгалтерскую отчетность Общества за 2022 год, в том числе отчёт о прибылях и убытках (счет прибылей и убытков) Общества за 2022 год.</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center"/>
        <w:rPr>
          <w:rFonts w:ascii="Times New Roman" w:hAnsi="Times New Roman"/>
          <w:b/>
          <w:bCs/>
          <w:color w:val="080808"/>
        </w:rPr>
      </w:pPr>
      <w:r w:rsidRPr="00202F4D">
        <w:rPr>
          <w:rFonts w:ascii="Times New Roman" w:hAnsi="Times New Roman"/>
          <w:b/>
          <w:bCs/>
          <w:color w:val="080808"/>
        </w:rPr>
        <w:t>По вопросу повестки дня №3:</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поставленного на голосование:</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По результатам 2022 финансового года выплатить дивиденды за 2022 год из нераспределенной прибыли прошлых периодов (сумма 453440921 рублей) владельцам привилегированных акций в размере 110% номинальной стоимости акций Общества, размер дивиденда на одну привилегированную акцию составит 01 рубль 10 копеек. Выплату осуществить путем почтового перевода денежных средств или при наличии соответствующего заявления путем перечисления денежных средств на их банковские счета. Список акционеров, имеющих право на получение дивидендов, составляется на основании данных реестра акционеров Общества на «06» мая 2023г. По обыкновенным акциям дивиденды не выплачивать.</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принявшие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имеется.</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«ЗА»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 |  100%*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принятого общим собранием:</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По результатам 2022 финансового года выплатить дивиденды за 2022 год из нераспределенной прибыли прошлых периодов (сумма 453440921 рублей) владельцам привилегированных акций в размере 110% номинальной стоимости акций Общества, размер дивиденда на одну привилегированную акцию составит 01 рубль 10 копеек. Выплату осуществить путем почтового перевода денежных средств или при наличии соответствующего заявления путем перечисления денежных средств на их банковские счета. Список акционеров, имеющих право на получение дивидендов, составляется на основании данных реестра акционеров Общества на «06» мая 2023г. По обыкновенным акциям дивиденды не выплачивать.</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center"/>
        <w:rPr>
          <w:rFonts w:ascii="Times New Roman" w:hAnsi="Times New Roman"/>
          <w:b/>
          <w:bCs/>
          <w:color w:val="080808"/>
        </w:rPr>
      </w:pPr>
      <w:r w:rsidRPr="00202F4D">
        <w:rPr>
          <w:rFonts w:ascii="Times New Roman" w:hAnsi="Times New Roman"/>
          <w:b/>
          <w:bCs/>
          <w:color w:val="080808"/>
        </w:rPr>
        <w:t>По вопросу повестки дня №4:</w:t>
      </w:r>
    </w:p>
    <w:p w:rsidR="00F4795B" w:rsidRPr="00202F4D" w:rsidRDefault="00F4795B" w:rsidP="00014B80">
      <w:pPr>
        <w:autoSpaceDE w:val="0"/>
        <w:autoSpaceDN w:val="0"/>
        <w:adjustRightInd w:val="0"/>
        <w:spacing w:after="0" w:line="240" w:lineRule="auto"/>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b/>
          <w:bCs/>
          <w:color w:val="080808"/>
        </w:rPr>
        <w:t>Формулировка решения, поставленного на голосование:</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Избрать Наблюдательный совет Общества в следующем составе:</w:t>
      </w:r>
    </w:p>
    <w:p w:rsidR="00F4795B" w:rsidRPr="00202F4D" w:rsidRDefault="00F4795B" w:rsidP="003272FE">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lastRenderedPageBreak/>
        <w:t>1. Кудряшова Ирина Александровна;</w:t>
      </w:r>
    </w:p>
    <w:p w:rsidR="00F4795B" w:rsidRPr="00202F4D" w:rsidRDefault="00F4795B" w:rsidP="003272FE">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2. Манылова Светлана Александровна;</w:t>
      </w:r>
    </w:p>
    <w:p w:rsidR="00F4795B" w:rsidRPr="00202F4D" w:rsidRDefault="00F4795B" w:rsidP="003272FE">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 xml:space="preserve">3. </w:t>
      </w:r>
      <w:proofErr w:type="spellStart"/>
      <w:r w:rsidRPr="00202F4D">
        <w:rPr>
          <w:rFonts w:ascii="Times New Roman" w:hAnsi="Times New Roman"/>
          <w:color w:val="080808"/>
        </w:rPr>
        <w:t>Левдик-Занаревская</w:t>
      </w:r>
      <w:proofErr w:type="spellEnd"/>
      <w:r w:rsidRPr="00202F4D">
        <w:rPr>
          <w:rFonts w:ascii="Times New Roman" w:hAnsi="Times New Roman"/>
          <w:color w:val="080808"/>
        </w:rPr>
        <w:t xml:space="preserve"> Кира Валерьевна;</w:t>
      </w:r>
    </w:p>
    <w:p w:rsidR="00F4795B" w:rsidRPr="00202F4D" w:rsidRDefault="00F4795B" w:rsidP="003272FE">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4. Галкин Анатолий Николаевич;</w:t>
      </w:r>
    </w:p>
    <w:p w:rsidR="00F4795B" w:rsidRPr="00202F4D" w:rsidRDefault="00F4795B" w:rsidP="003272FE">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 xml:space="preserve">5. </w:t>
      </w:r>
      <w:proofErr w:type="spellStart"/>
      <w:r w:rsidRPr="00202F4D">
        <w:rPr>
          <w:rFonts w:ascii="Times New Roman" w:hAnsi="Times New Roman"/>
          <w:color w:val="080808"/>
        </w:rPr>
        <w:t>Швыркаева</w:t>
      </w:r>
      <w:proofErr w:type="spellEnd"/>
      <w:r w:rsidRPr="00202F4D">
        <w:rPr>
          <w:rFonts w:ascii="Times New Roman" w:hAnsi="Times New Roman"/>
          <w:color w:val="080808"/>
        </w:rPr>
        <w:t xml:space="preserve"> Ирина Владимировна.</w:t>
      </w:r>
    </w:p>
    <w:p w:rsidR="00F4795B" w:rsidRPr="00202F4D" w:rsidRDefault="00F4795B">
      <w:pPr>
        <w:autoSpaceDE w:val="0"/>
        <w:autoSpaceDN w:val="0"/>
        <w:adjustRightInd w:val="0"/>
        <w:spacing w:after="0" w:line="240" w:lineRule="auto"/>
        <w:jc w:val="both"/>
        <w:rPr>
          <w:rFonts w:ascii="Times New Roman" w:hAnsi="Times New Roman"/>
          <w:b/>
          <w:bCs/>
          <w:color w:val="080808"/>
          <w:sz w:val="16"/>
          <w:szCs w:val="16"/>
        </w:rPr>
      </w:pP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по данному вопросу повестки дня обладали все лица, включенные в список лиц, имевших право на участие в общем собрании</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208 165</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208 165</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по данному вопросу повестки дня обладали лица, принявшие участие в общем собрании</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207 415</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Голосование кумулятивное. 5 вакансий.</w:t>
      </w: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имеется.</w:t>
      </w:r>
    </w:p>
    <w:p w:rsidR="00F4795B" w:rsidRPr="00202F4D" w:rsidRDefault="00F4795B">
      <w:pPr>
        <w:autoSpaceDE w:val="0"/>
        <w:autoSpaceDN w:val="0"/>
        <w:adjustRightInd w:val="0"/>
        <w:spacing w:after="0" w:line="240" w:lineRule="auto"/>
        <w:jc w:val="both"/>
        <w:rPr>
          <w:rFonts w:ascii="Times New Roman" w:hAnsi="Times New Roman"/>
          <w:b/>
          <w:bCs/>
          <w:color w:val="080808"/>
          <w:sz w:val="16"/>
          <w:szCs w:val="16"/>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w:t>
      </w: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color w:val="080808"/>
        </w:rPr>
        <w:t xml:space="preserve">Число голосов «ЗА», распределенных среди кандидатов: </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Ф.И.О. кандидата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Число голосов</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Кудряшова Ирина Александровна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41 484</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Манылова Светлана Александровна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41 482</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proofErr w:type="spellStart"/>
            <w:r w:rsidRPr="00202F4D">
              <w:rPr>
                <w:rFonts w:ascii="Times New Roman" w:hAnsi="Times New Roman"/>
                <w:color w:val="080808"/>
              </w:rPr>
              <w:t>Левдик-Занаревская</w:t>
            </w:r>
            <w:proofErr w:type="spellEnd"/>
            <w:r w:rsidRPr="00202F4D">
              <w:rPr>
                <w:rFonts w:ascii="Times New Roman" w:hAnsi="Times New Roman"/>
                <w:color w:val="080808"/>
              </w:rPr>
              <w:t xml:space="preserve"> Кира Валерьевна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Галкин Анатолий Николаевич</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41 482</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proofErr w:type="spellStart"/>
            <w:r w:rsidRPr="00202F4D">
              <w:rPr>
                <w:rFonts w:ascii="Times New Roman" w:hAnsi="Times New Roman"/>
                <w:color w:val="080808"/>
              </w:rPr>
              <w:t>Швыркаева</w:t>
            </w:r>
            <w:proofErr w:type="spellEnd"/>
            <w:r w:rsidRPr="00202F4D">
              <w:rPr>
                <w:rFonts w:ascii="Times New Roman" w:hAnsi="Times New Roman"/>
                <w:color w:val="080808"/>
              </w:rPr>
              <w:t xml:space="preserve"> Ирина Владимировна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41 484</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sz w:val="16"/>
          <w:szCs w:val="16"/>
        </w:rPr>
      </w:pP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 в отношении всех кандидатов»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 в отношении всех кандидатов»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sz w:val="16"/>
          <w:szCs w:val="16"/>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принятого общим собранием:</w:t>
      </w:r>
    </w:p>
    <w:p w:rsidR="00F4795B" w:rsidRPr="00202F4D" w:rsidRDefault="00F4795B" w:rsidP="00677385">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Избрать Наблюдательный совет Общества в следующем составе:</w:t>
      </w:r>
    </w:p>
    <w:p w:rsidR="00F4795B" w:rsidRPr="00202F4D" w:rsidRDefault="00F4795B" w:rsidP="00677385">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1. Кудряшова Ирина Александровна;</w:t>
      </w:r>
    </w:p>
    <w:p w:rsidR="00F4795B" w:rsidRPr="00202F4D" w:rsidRDefault="00F4795B" w:rsidP="00677385">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2. Манылова Светлана Александровна;</w:t>
      </w:r>
    </w:p>
    <w:p w:rsidR="00F4795B" w:rsidRPr="00202F4D" w:rsidRDefault="00F4795B" w:rsidP="00677385">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 xml:space="preserve">3. </w:t>
      </w:r>
      <w:proofErr w:type="spellStart"/>
      <w:r w:rsidRPr="00202F4D">
        <w:rPr>
          <w:rFonts w:ascii="Times New Roman" w:hAnsi="Times New Roman"/>
          <w:color w:val="080808"/>
        </w:rPr>
        <w:t>Левдик-Занаревская</w:t>
      </w:r>
      <w:proofErr w:type="spellEnd"/>
      <w:r w:rsidRPr="00202F4D">
        <w:rPr>
          <w:rFonts w:ascii="Times New Roman" w:hAnsi="Times New Roman"/>
          <w:color w:val="080808"/>
        </w:rPr>
        <w:t xml:space="preserve"> Кира Валерьевна;</w:t>
      </w:r>
    </w:p>
    <w:p w:rsidR="00F4795B" w:rsidRPr="00202F4D" w:rsidRDefault="00F4795B" w:rsidP="00677385">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4. Галкин Анатолий Николаевич;</w:t>
      </w:r>
    </w:p>
    <w:p w:rsidR="00F4795B" w:rsidRPr="00202F4D" w:rsidRDefault="00F4795B" w:rsidP="00677385">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 xml:space="preserve">5. </w:t>
      </w:r>
      <w:proofErr w:type="spellStart"/>
      <w:r w:rsidRPr="00202F4D">
        <w:rPr>
          <w:rFonts w:ascii="Times New Roman" w:hAnsi="Times New Roman"/>
          <w:color w:val="080808"/>
        </w:rPr>
        <w:t>Швыркаева</w:t>
      </w:r>
      <w:proofErr w:type="spellEnd"/>
      <w:r w:rsidRPr="00202F4D">
        <w:rPr>
          <w:rFonts w:ascii="Times New Roman" w:hAnsi="Times New Roman"/>
          <w:color w:val="080808"/>
        </w:rPr>
        <w:t xml:space="preserve"> Ирина Владимировна.</w:t>
      </w:r>
    </w:p>
    <w:p w:rsidR="00F4795B" w:rsidRPr="00202F4D" w:rsidRDefault="00F4795B">
      <w:pPr>
        <w:autoSpaceDE w:val="0"/>
        <w:autoSpaceDN w:val="0"/>
        <w:adjustRightInd w:val="0"/>
        <w:spacing w:after="0" w:line="240" w:lineRule="auto"/>
        <w:jc w:val="both"/>
        <w:rPr>
          <w:rFonts w:ascii="Times New Roman" w:hAnsi="Times New Roman"/>
          <w:b/>
          <w:bCs/>
          <w:color w:val="080808"/>
          <w:sz w:val="16"/>
          <w:szCs w:val="16"/>
        </w:rPr>
      </w:pPr>
    </w:p>
    <w:p w:rsidR="00F4795B" w:rsidRPr="00202F4D" w:rsidRDefault="00F4795B">
      <w:pPr>
        <w:autoSpaceDE w:val="0"/>
        <w:autoSpaceDN w:val="0"/>
        <w:adjustRightInd w:val="0"/>
        <w:spacing w:after="0" w:line="240" w:lineRule="auto"/>
        <w:jc w:val="center"/>
        <w:rPr>
          <w:rFonts w:ascii="Times New Roman" w:hAnsi="Times New Roman"/>
          <w:b/>
          <w:bCs/>
          <w:color w:val="080808"/>
        </w:rPr>
      </w:pPr>
      <w:r w:rsidRPr="00202F4D">
        <w:rPr>
          <w:rFonts w:ascii="Times New Roman" w:hAnsi="Times New Roman"/>
          <w:b/>
          <w:bCs/>
          <w:color w:val="080808"/>
        </w:rPr>
        <w:t>По вопросу повестки дня №5:</w:t>
      </w:r>
    </w:p>
    <w:p w:rsidR="00F4795B" w:rsidRPr="00202F4D" w:rsidRDefault="00F4795B">
      <w:pPr>
        <w:autoSpaceDE w:val="0"/>
        <w:autoSpaceDN w:val="0"/>
        <w:adjustRightInd w:val="0"/>
        <w:spacing w:after="0" w:line="240" w:lineRule="auto"/>
        <w:jc w:val="both"/>
        <w:rPr>
          <w:rFonts w:ascii="Times New Roman" w:hAnsi="Times New Roman"/>
          <w:b/>
          <w:bCs/>
          <w:color w:val="080808"/>
          <w:sz w:val="16"/>
          <w:szCs w:val="16"/>
        </w:rPr>
      </w:pP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b/>
          <w:bCs/>
          <w:color w:val="080808"/>
        </w:rPr>
        <w:t>Формулировка решения, поставленного на голосование:</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Избрать ревизионную комиссию Общества в составе трех человек:</w:t>
      </w:r>
    </w:p>
    <w:p w:rsidR="00F4795B" w:rsidRPr="00202F4D" w:rsidRDefault="00F4795B" w:rsidP="00677385">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 xml:space="preserve">1. </w:t>
      </w:r>
      <w:proofErr w:type="spellStart"/>
      <w:r w:rsidRPr="00202F4D">
        <w:rPr>
          <w:rFonts w:ascii="Times New Roman" w:hAnsi="Times New Roman"/>
          <w:color w:val="080808"/>
        </w:rPr>
        <w:t>Киваева</w:t>
      </w:r>
      <w:proofErr w:type="spellEnd"/>
      <w:r w:rsidRPr="00202F4D">
        <w:rPr>
          <w:rFonts w:ascii="Times New Roman" w:hAnsi="Times New Roman"/>
          <w:color w:val="080808"/>
        </w:rPr>
        <w:t xml:space="preserve"> Татьяна Николаевна;</w:t>
      </w:r>
    </w:p>
    <w:p w:rsidR="00F4795B" w:rsidRPr="00202F4D" w:rsidRDefault="00F4795B" w:rsidP="00677385">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 xml:space="preserve">2. </w:t>
      </w:r>
      <w:proofErr w:type="spellStart"/>
      <w:r w:rsidRPr="00202F4D">
        <w:rPr>
          <w:rFonts w:ascii="Times New Roman" w:hAnsi="Times New Roman"/>
          <w:color w:val="080808"/>
        </w:rPr>
        <w:t>Зобина</w:t>
      </w:r>
      <w:proofErr w:type="spellEnd"/>
      <w:r w:rsidRPr="00202F4D">
        <w:rPr>
          <w:rFonts w:ascii="Times New Roman" w:hAnsi="Times New Roman"/>
          <w:color w:val="080808"/>
        </w:rPr>
        <w:t xml:space="preserve"> Татьяна Евгеньевна;</w:t>
      </w:r>
    </w:p>
    <w:p w:rsidR="00F4795B" w:rsidRPr="00202F4D" w:rsidRDefault="00F4795B" w:rsidP="00677385">
      <w:pPr>
        <w:autoSpaceDE w:val="0"/>
        <w:autoSpaceDN w:val="0"/>
        <w:adjustRightInd w:val="0"/>
        <w:spacing w:after="0" w:line="240" w:lineRule="auto"/>
        <w:ind w:firstLine="720"/>
        <w:jc w:val="both"/>
        <w:rPr>
          <w:rFonts w:ascii="Times New Roman" w:hAnsi="Times New Roman"/>
          <w:color w:val="080808"/>
        </w:rPr>
      </w:pPr>
      <w:r w:rsidRPr="00202F4D">
        <w:rPr>
          <w:rFonts w:ascii="Times New Roman" w:hAnsi="Times New Roman"/>
          <w:color w:val="080808"/>
        </w:rPr>
        <w:t>3. Гуревич Алина Аркадьевна.</w:t>
      </w:r>
    </w:p>
    <w:p w:rsidR="00F4795B" w:rsidRPr="00202F4D" w:rsidRDefault="00F4795B">
      <w:pPr>
        <w:autoSpaceDE w:val="0"/>
        <w:autoSpaceDN w:val="0"/>
        <w:adjustRightInd w:val="0"/>
        <w:spacing w:after="0" w:line="240" w:lineRule="auto"/>
        <w:jc w:val="both"/>
        <w:rPr>
          <w:rFonts w:ascii="Times New Roman" w:hAnsi="Times New Roman"/>
          <w:b/>
          <w:bCs/>
          <w:color w:val="080808"/>
          <w:sz w:val="16"/>
          <w:szCs w:val="16"/>
        </w:rPr>
      </w:pP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lastRenderedPageBreak/>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152</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принявшие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2</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 xml:space="preserve">Кворум по данному вопросу повестки дня отсутствует. </w:t>
      </w: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Подсчет голосов по вопросу повестки дня не производился.</w:t>
      </w:r>
    </w:p>
    <w:p w:rsidR="00F4795B" w:rsidRPr="00C66738" w:rsidRDefault="00F4795B">
      <w:pPr>
        <w:autoSpaceDE w:val="0"/>
        <w:autoSpaceDN w:val="0"/>
        <w:adjustRightInd w:val="0"/>
        <w:spacing w:after="0" w:line="240" w:lineRule="auto"/>
        <w:jc w:val="both"/>
        <w:rPr>
          <w:rFonts w:ascii="Times New Roman" w:hAnsi="Times New Roman"/>
          <w:b/>
          <w:bCs/>
          <w:color w:val="080808"/>
          <w:sz w:val="16"/>
          <w:szCs w:val="16"/>
        </w:rPr>
      </w:pPr>
    </w:p>
    <w:p w:rsidR="00F4795B" w:rsidRPr="00202F4D" w:rsidRDefault="00F4795B">
      <w:pPr>
        <w:autoSpaceDE w:val="0"/>
        <w:autoSpaceDN w:val="0"/>
        <w:adjustRightInd w:val="0"/>
        <w:spacing w:after="0" w:line="240" w:lineRule="auto"/>
        <w:jc w:val="center"/>
        <w:rPr>
          <w:rFonts w:ascii="Times New Roman" w:hAnsi="Times New Roman"/>
          <w:b/>
          <w:bCs/>
          <w:color w:val="080808"/>
        </w:rPr>
      </w:pPr>
      <w:r w:rsidRPr="00202F4D">
        <w:rPr>
          <w:rFonts w:ascii="Times New Roman" w:hAnsi="Times New Roman"/>
          <w:b/>
          <w:bCs/>
          <w:color w:val="080808"/>
        </w:rPr>
        <w:t>По вопросу повестки дня №6:</w:t>
      </w:r>
    </w:p>
    <w:p w:rsidR="00F4795B" w:rsidRPr="00C66738" w:rsidRDefault="00F4795B">
      <w:pPr>
        <w:autoSpaceDE w:val="0"/>
        <w:autoSpaceDN w:val="0"/>
        <w:adjustRightInd w:val="0"/>
        <w:spacing w:after="0" w:line="240" w:lineRule="auto"/>
        <w:jc w:val="both"/>
        <w:rPr>
          <w:rFonts w:ascii="Times New Roman" w:hAnsi="Times New Roman"/>
          <w:b/>
          <w:bCs/>
          <w:color w:val="080808"/>
          <w:sz w:val="16"/>
          <w:szCs w:val="16"/>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поставленного на голосование:</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Утвердить аудитором Общество с ограниченной ответственностью «Группа Финансы», ИНН 2312145943, ОГРН 1082312000110, являющееся членом Саморегулируемой организации аудиторов «Российский Союз Аудиторов» (запись в Реестре аудиторов и аудиторских организаций внесена 25.06.2012 года за № 11203052793).</w:t>
      </w:r>
    </w:p>
    <w:p w:rsidR="00F4795B" w:rsidRPr="00C66738" w:rsidRDefault="00F4795B">
      <w:pPr>
        <w:autoSpaceDE w:val="0"/>
        <w:autoSpaceDN w:val="0"/>
        <w:adjustRightInd w:val="0"/>
        <w:spacing w:after="0" w:line="240" w:lineRule="auto"/>
        <w:jc w:val="both"/>
        <w:rPr>
          <w:rFonts w:ascii="Times New Roman" w:hAnsi="Times New Roman"/>
          <w:b/>
          <w:bCs/>
          <w:color w:val="080808"/>
          <w:sz w:val="16"/>
          <w:szCs w:val="16"/>
        </w:rPr>
      </w:pP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принявшие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имеется.</w:t>
      </w:r>
    </w:p>
    <w:p w:rsidR="00F4795B" w:rsidRPr="00C66738" w:rsidRDefault="00F4795B">
      <w:pPr>
        <w:autoSpaceDE w:val="0"/>
        <w:autoSpaceDN w:val="0"/>
        <w:adjustRightInd w:val="0"/>
        <w:spacing w:after="0" w:line="240" w:lineRule="auto"/>
        <w:jc w:val="both"/>
        <w:rPr>
          <w:rFonts w:ascii="Times New Roman" w:hAnsi="Times New Roman"/>
          <w:b/>
          <w:bCs/>
          <w:color w:val="080808"/>
          <w:sz w:val="16"/>
          <w:szCs w:val="16"/>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«ЗА»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 |  100%*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4795B" w:rsidRPr="00C66738" w:rsidRDefault="00F4795B">
      <w:pPr>
        <w:autoSpaceDE w:val="0"/>
        <w:autoSpaceDN w:val="0"/>
        <w:adjustRightInd w:val="0"/>
        <w:spacing w:after="0" w:line="240" w:lineRule="auto"/>
        <w:jc w:val="both"/>
        <w:rPr>
          <w:rFonts w:ascii="Times New Roman" w:hAnsi="Times New Roman"/>
          <w:b/>
          <w:bCs/>
          <w:color w:val="080808"/>
          <w:sz w:val="16"/>
          <w:szCs w:val="16"/>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принятого общим собранием:</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Утвердить аудитором Общество с ограниченной ответственностью «Группа Финансы», ИНН 2312145943, ОГРН 1082312000110, являющееся членом Саморегулируемой организации аудиторов «Российский Союз Аудиторов» (запись в Реестре аудиторов и аудиторских организаций внесена 25.06.2012 года за № 11203052793).</w:t>
      </w:r>
    </w:p>
    <w:p w:rsidR="00F4795B" w:rsidRPr="00C66738" w:rsidRDefault="00F4795B">
      <w:pPr>
        <w:autoSpaceDE w:val="0"/>
        <w:autoSpaceDN w:val="0"/>
        <w:adjustRightInd w:val="0"/>
        <w:spacing w:after="0" w:line="240" w:lineRule="auto"/>
        <w:jc w:val="both"/>
        <w:rPr>
          <w:rFonts w:ascii="Times New Roman" w:hAnsi="Times New Roman"/>
          <w:b/>
          <w:bCs/>
          <w:color w:val="080808"/>
          <w:sz w:val="16"/>
          <w:szCs w:val="16"/>
        </w:rPr>
      </w:pPr>
    </w:p>
    <w:p w:rsidR="00F4795B" w:rsidRPr="00202F4D" w:rsidRDefault="00F4795B">
      <w:pPr>
        <w:autoSpaceDE w:val="0"/>
        <w:autoSpaceDN w:val="0"/>
        <w:adjustRightInd w:val="0"/>
        <w:spacing w:after="0" w:line="240" w:lineRule="auto"/>
        <w:jc w:val="center"/>
        <w:rPr>
          <w:rFonts w:ascii="Times New Roman" w:hAnsi="Times New Roman"/>
          <w:b/>
          <w:bCs/>
          <w:color w:val="080808"/>
        </w:rPr>
      </w:pPr>
      <w:r w:rsidRPr="00202F4D">
        <w:rPr>
          <w:rFonts w:ascii="Times New Roman" w:hAnsi="Times New Roman"/>
          <w:b/>
          <w:bCs/>
          <w:color w:val="080808"/>
        </w:rPr>
        <w:t>По вопросу повестки дня №7:</w:t>
      </w:r>
    </w:p>
    <w:p w:rsidR="00F4795B" w:rsidRPr="00C66738" w:rsidRDefault="00F4795B">
      <w:pPr>
        <w:autoSpaceDE w:val="0"/>
        <w:autoSpaceDN w:val="0"/>
        <w:adjustRightInd w:val="0"/>
        <w:spacing w:after="0" w:line="240" w:lineRule="auto"/>
        <w:jc w:val="both"/>
        <w:rPr>
          <w:rFonts w:ascii="Times New Roman" w:hAnsi="Times New Roman"/>
          <w:b/>
          <w:bCs/>
          <w:color w:val="080808"/>
          <w:sz w:val="16"/>
          <w:szCs w:val="16"/>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поставленного на голосование:</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Продлить полномочия управляющей организации – общества с ограниченной ответственностью «Инвестиционная компания «Нижний» сроком на 1 год, начиная с 12.07.2023 года.</w:t>
      </w:r>
    </w:p>
    <w:p w:rsidR="00F4795B" w:rsidRPr="00C66738" w:rsidRDefault="00F4795B">
      <w:pPr>
        <w:autoSpaceDE w:val="0"/>
        <w:autoSpaceDN w:val="0"/>
        <w:adjustRightInd w:val="0"/>
        <w:spacing w:after="0" w:line="240" w:lineRule="auto"/>
        <w:jc w:val="both"/>
        <w:rPr>
          <w:rFonts w:ascii="Times New Roman" w:hAnsi="Times New Roman"/>
          <w:b/>
          <w:bCs/>
          <w:color w:val="080808"/>
          <w:sz w:val="16"/>
          <w:szCs w:val="16"/>
        </w:rPr>
      </w:pP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принявшие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имеется.</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«ЗА»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 |  100%*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принятого общим собранием:</w:t>
      </w:r>
    </w:p>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Продлить полномочия управляющей организации – общества с ограниченной ответственностью «Инвестиционная компания «Нижний» сроком на 1 год, начиная с 12.07.2023 года.</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center"/>
        <w:rPr>
          <w:rFonts w:ascii="Times New Roman" w:hAnsi="Times New Roman"/>
          <w:b/>
          <w:bCs/>
          <w:color w:val="080808"/>
        </w:rPr>
      </w:pPr>
      <w:r w:rsidRPr="00202F4D">
        <w:rPr>
          <w:rFonts w:ascii="Times New Roman" w:hAnsi="Times New Roman"/>
          <w:b/>
          <w:bCs/>
          <w:color w:val="080808"/>
        </w:rPr>
        <w:t>По вопросу повестки дня №8:</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поставленного на голосование:</w:t>
      </w:r>
    </w:p>
    <w:p w:rsidR="00F4795B" w:rsidRPr="00202F4D" w:rsidRDefault="00F4795B" w:rsidP="00CF080B">
      <w:pPr>
        <w:spacing w:after="0" w:line="240" w:lineRule="auto"/>
        <w:jc w:val="both"/>
        <w:rPr>
          <w:rFonts w:ascii="Times New Roman" w:hAnsi="Times New Roman"/>
          <w:bCs/>
          <w:iCs/>
        </w:rPr>
      </w:pPr>
      <w:r w:rsidRPr="00202F4D">
        <w:rPr>
          <w:rFonts w:ascii="Times New Roman" w:hAnsi="Times New Roman"/>
          <w:bCs/>
        </w:rPr>
        <w:t>Согласиться на заключение с АО «АЛЬФА-БАНК» Дополнительного соглашения к Договору поручительства № 01KA4RP005 от 06.05.2022 года заключенного в обеспечение исполнения обязательств ООО «СТАНДАРТЪ» по Договору о предоставлении банковских гарантий 01KA4R от 14.11.2019г., являющегося для АО «ГК «Ока» крупной сделкой на следующих новых условиях:</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в силу Договора АО «АЛЬФА-БАНК» по просьбе Общества с ограниченной ответственностью "СТАНДАРТЪ" («Принципал») выдает банковские гарантии, в соответствии с которыми АО «АЛЬФА-БАНК» принимает на себя обязательство уплатить кредитору Принципала (бенефициару) в соответствии с условиями гарантии определенную денежную сумму по представлении бенефициаром письменного требования об ее уплате.</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Лимит по выдаче гарантий – максимальная сумма, которую может составлять совокупный предел обязательств АО «АЛЬФА-БАНК» в любой день срока действия Лимита по выдаче гарантий: не более 1 500 000 000 (Одного миллиарда пятисот миллионов) российских рублей;</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срок действия Лимита по выдаче гарантий: не позднее «31» декабря 2024 г.;</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срок действия отдельной гарантии: не может превышать срока действия Лимита по выдаче гарантий, и не может превышать 12 месяцев (включительно);</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бенефициар(ы) по гарантиям: территориальные органы Федеральной службы по регулированию алкогольного рынка, налоговые органы.</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обеспечиваемое обязательство по гарантиям: надлежащее исполнение следующих обязательств Принципала перед Бенефициаром(</w:t>
      </w:r>
      <w:proofErr w:type="spellStart"/>
      <w:r w:rsidRPr="00202F4D">
        <w:rPr>
          <w:rFonts w:ascii="Times New Roman" w:hAnsi="Times New Roman"/>
          <w:bCs/>
        </w:rPr>
        <w:t>ами</w:t>
      </w:r>
      <w:proofErr w:type="spellEnd"/>
      <w:r w:rsidRPr="00202F4D">
        <w:rPr>
          <w:rFonts w:ascii="Times New Roman" w:hAnsi="Times New Roman"/>
          <w:bCs/>
        </w:rPr>
        <w:t>):</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1) обеспечение исполнения Принципалом обязательства об использовании федеральных специальных марок в соответствии с их назначением, принятого им на себя в связи с приобретением федеральных специальных марок в соответствии с требования Федерального закона «О государственном регулировании оборота этилового спирта, алкогольной и спиртосодержащей продукции и об ограничении потребления (распития) алкогольной продукции» № 171-ФЗ от 22.11.1995 г. и Постановления Правительства РФ «О маркировке алкогольной продукции федеральными специальными марками» от 21.12.2005 г. № 785;</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2) обеспечение исполнения Принципалом обязательства по уплате в бюджет суммы акциза в соответствии со статьями 193 и 194 Налогового Кодекса Российской Федерации по реализованной алкогольной и (или) подакцизной спиртосодержащей продукции, изготовленной из спирта этилового и (или) спирта коньячного, приобретенного у продавца, указанного в Извещении об освобождении от уплаты авансового платежа акциза.</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вознаграждение за выдачу гарантий: (не более) 3% (трех) процентов годовых от предела обязательств АО «АЛЬФА-БАНК» по каждой гарантии за весь срок, на который выдана соответствующая гарантия;</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порядок выплаты вознаграждения: авансом ежемесячно или авансом ежеквартально;</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xml:space="preserve">штрафные санкции: </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возмещения по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вознаграждения за выдачу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Заключенный Договор о предоставлении банковских гарантий на новых (измененных) условиях должен предусматривать условие об обязанности ООО «СТАНДАРТЪ» возместить АО «АЛЬФА-БАНК» суммы, уплаченные АО «АЛЬФА-БАНК» по банковским гарантиям, предоставленным в соответствии с Договором о предоставлении банковских гарантий№ 01KA4R от 14.11.2019 г.,</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а также в качестве обеспечения исполнения ООО «СТАНДАРТЪ» обязательств по возврату неосновательно сбереженных за счет АО «АЛЬФА-БАНК» денежных средств при недействительности указанного Договора о предоставлении банковских гарантий, установленной вступившим в законную силу решением суда, а также по уплате процентов за пользование неосновательно сбереженными чужими денежными средствами, начисленными на суммы, неосновательно сбереженными ООО «СТАНДАРТЪ».</w:t>
      </w:r>
    </w:p>
    <w:p w:rsidR="00F4795B" w:rsidRPr="00202F4D" w:rsidRDefault="00F4795B" w:rsidP="00CF080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bCs/>
        </w:rPr>
        <w:t>Поручительство прекращается через три года с даты окончания срока действия лимита по выдаче гарантий</w:t>
      </w:r>
      <w:r w:rsidRPr="00202F4D">
        <w:rPr>
          <w:rFonts w:ascii="Times New Roman" w:hAnsi="Times New Roman"/>
          <w:bCs/>
          <w:i/>
        </w:rPr>
        <w:t xml:space="preserve">, </w:t>
      </w:r>
      <w:r w:rsidRPr="00202F4D">
        <w:rPr>
          <w:rFonts w:ascii="Times New Roman" w:hAnsi="Times New Roman"/>
          <w:bCs/>
        </w:rPr>
        <w:t>либо с прекращением обеспеченных им обязательств.</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принявшие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не заинтересованные в совершении сделки, включенные в список лиц, имевших право на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152</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2</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имеется*.</w:t>
      </w: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определяется от общего количества размещенных голосующих акций.</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 всех лиц, принявших участие в общем собрании:</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«ЗА»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 |  100%*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 лиц, не заинтересованных в совершении сделки, принявших участие в общем собрании:</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«ЗА»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2 |  100%*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принятого общим собранием:</w:t>
      </w:r>
    </w:p>
    <w:p w:rsidR="00F4795B" w:rsidRPr="00202F4D" w:rsidRDefault="00F4795B" w:rsidP="00CF080B">
      <w:pPr>
        <w:spacing w:after="0" w:line="240" w:lineRule="auto"/>
        <w:jc w:val="both"/>
        <w:rPr>
          <w:rFonts w:ascii="Times New Roman" w:hAnsi="Times New Roman"/>
          <w:bCs/>
          <w:iCs/>
        </w:rPr>
      </w:pPr>
      <w:r w:rsidRPr="00202F4D">
        <w:rPr>
          <w:rFonts w:ascii="Times New Roman" w:hAnsi="Times New Roman"/>
          <w:bCs/>
        </w:rPr>
        <w:t>Согласиться на заключение с АО «АЛЬФА-БАНК» Дополнительного соглашения к Договору поручительства № 01KA4RP005 от 06.05.2022 года заключенного в обеспечение исполнения обязательств ООО «СТАНДАРТЪ» по Договору о предоставлении банковских гарантий 01KA4R от 14.11.2019г., являющегося для АО «ГК «Ока» крупной сделкой на следующих новых условиях:</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в силу Договора АО «АЛЬФА-БАНК» по просьбе Общества с ограниченной ответственностью "СТАНДАРТЪ" («Принципал») выдает банковские гарантии, в соответствии с которыми АО «АЛЬФА-БАНК» принимает на себя обязательство уплатить кредитору Принципала (бенефициару) в соответствии с условиями гарантии определенную денежную сумму по представлении бенефициаром письменного требования об ее уплате.</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Лимит по выдаче гарантий – максимальная сумма, которую может составлять совокупный предел обязательств АО «АЛЬФА-БАНК» в любой день срока действия Лимита по выдаче гарантий: не более 1 500 000 000 (Одного миллиарда пятисот миллионов) российских рублей;</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срок действия Лимита по выдаче гарантий: не позднее «31» декабря 2024 г.;</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срок действия отдельной гарантии: не может превышать срока действия Лимита по выдаче гарантий, и не может превышать 12 месяцев (включительно);</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бенефициар(ы) по гарантиям: территориальные органы Федеральной службы по регулированию алкогольного рынка, налоговые органы.</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обеспечиваемое обязательство по гарантиям: надлежащее исполнение следующих обязательств Принципала перед Бенефициаром(</w:t>
      </w:r>
      <w:proofErr w:type="spellStart"/>
      <w:r w:rsidRPr="00202F4D">
        <w:rPr>
          <w:rFonts w:ascii="Times New Roman" w:hAnsi="Times New Roman"/>
          <w:bCs/>
        </w:rPr>
        <w:t>ами</w:t>
      </w:r>
      <w:proofErr w:type="spellEnd"/>
      <w:r w:rsidRPr="00202F4D">
        <w:rPr>
          <w:rFonts w:ascii="Times New Roman" w:hAnsi="Times New Roman"/>
          <w:bCs/>
        </w:rPr>
        <w:t>):</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1) обеспечение исполнения Принципалом обязательства об использовании федеральных специальных марок в соответствии с их назначением, принятого им на себя в связи с приобретением федеральных специальных марок в соответствии с требования Федерального закона «О государственном регулировании оборота этилового спирта, алкогольной и спиртосодержащей продукции и об ограничении потребления (распития) алкогольной продукции» № 171-ФЗ от 22.11.1995 г. и Постановления Правительства РФ «О маркировке алкогольной продукции федеральными специальными марками» от 21.12.2005 г. № 785;</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2) обеспечение исполнения Принципалом обязательства по уплате в бюджет суммы акциза в соответствии со статьями 193 и 194 Налогового Кодекса Российской Федерации по реализованной алкогольной и (или) подакцизной спиртосодержащей продукции, изготовленной из спирта этилового и (или) спирта коньячного, приобретенного у продавца, указанного в Извещении об освобождении от уплаты авансового платежа акциза.</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вознаграждение за выдачу гарантий: (не более) 3% (трех) процентов годовых от предела обязательств АО «АЛЬФА-БАНК» по каждой гарантии за весь срок, на который выдана соответствующая гарантия;</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порядок выплаты вознаграждения: авансом ежемесячно или авансом ежеквартально;</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xml:space="preserve">штрафные санкции: </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возмещения по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вознаграждения за выдачу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Заключенный Договор о предоставлении банковских гарантий на новых (измененных) условиях должен предусматривать условие об обязанности ООО «СТАНДАРТЪ» возместить АО «АЛЬФА-БАНК» суммы, уплаченные АО «АЛЬФА-БАНК» по банковским гарантиям, предоставленным в соответствии с Договором о предоставлении банковских гарантий№ 01KA4R от 14.11.2019 г.,</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а также в качестве обеспечения исполнения ООО «СТАНДАРТЪ» обязательств по возврату неосновательно сбереженных за счет АО «АЛЬФА-БАНК» денежных средств при недействительности указанного Договора о предоставлении банковских гарантий, установленной вступившим в законную силу решением суда, а также по уплате процентов за пользование неосновательно сбереженными чужими денежными средствами, начисленными на суммы, неосновательно сбереженными ООО «СТАНДАРТЪ».</w:t>
      </w:r>
    </w:p>
    <w:p w:rsidR="00F4795B" w:rsidRPr="00202F4D" w:rsidRDefault="00F4795B" w:rsidP="00CF080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bCs/>
        </w:rPr>
        <w:t>Поручительство прекращается через три года с даты окончания срока действия лимита по выдаче гарантий</w:t>
      </w:r>
      <w:r w:rsidRPr="00202F4D">
        <w:rPr>
          <w:rFonts w:ascii="Times New Roman" w:hAnsi="Times New Roman"/>
          <w:bCs/>
          <w:i/>
        </w:rPr>
        <w:t xml:space="preserve">, </w:t>
      </w:r>
      <w:r w:rsidRPr="00202F4D">
        <w:rPr>
          <w:rFonts w:ascii="Times New Roman" w:hAnsi="Times New Roman"/>
          <w:bCs/>
        </w:rPr>
        <w:t>либо с прекращением обеспеченных им обязательств.</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center"/>
        <w:rPr>
          <w:rFonts w:ascii="Times New Roman" w:hAnsi="Times New Roman"/>
          <w:b/>
          <w:bCs/>
          <w:color w:val="080808"/>
        </w:rPr>
      </w:pPr>
      <w:r w:rsidRPr="00202F4D">
        <w:rPr>
          <w:rFonts w:ascii="Times New Roman" w:hAnsi="Times New Roman"/>
          <w:b/>
          <w:bCs/>
          <w:color w:val="080808"/>
        </w:rPr>
        <w:t>По вопросу повестки дня №9:</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поставленного на голосование:</w:t>
      </w:r>
    </w:p>
    <w:p w:rsidR="00F4795B" w:rsidRPr="00202F4D" w:rsidRDefault="00F4795B" w:rsidP="00CF080B">
      <w:pPr>
        <w:spacing w:after="0" w:line="240" w:lineRule="auto"/>
        <w:jc w:val="both"/>
        <w:rPr>
          <w:rFonts w:ascii="Times New Roman" w:hAnsi="Times New Roman"/>
          <w:bCs/>
          <w:iCs/>
        </w:rPr>
      </w:pPr>
      <w:r w:rsidRPr="00202F4D">
        <w:rPr>
          <w:rFonts w:ascii="Times New Roman" w:hAnsi="Times New Roman"/>
          <w:bCs/>
        </w:rPr>
        <w:t>Согласиться на заключение с АО «АЛЬФА-БАНК» Дополнительного соглашения к Договору ипотеки №01KA4RZ007 от 06.05.2022г, (далее – «договор ипотеки») заключенного в обеспечение исполнения обязательств ООО «СТАНДАРТЪ» по Договору о предоставлении банковских гарантий 01KA4R от 14.11.2019г., являющегося для АО «ГК «Ока» сделкой с заинтересованностью и одобрить действие договора ипотеки   на следующих новых (измененных) условиях:</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в силу Договора АО «АЛЬФА-БАНК» по просьбе Общества с ограниченной ответственностью "СТАНДАРТЪ" («Принципал») выдает банковские гарантии, в соответствии с которыми АО «АЛЬФА-БАНК» принимает на себя обязательство уплатить кредитору Принципала (бенефициару) в соответствии с условиями гарантии определенную денежную сумму по представлении бенефициаром письменного требования об ее уплате.</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Лимит по выдаче гарантий – максимальная сумма, которую может составлять совокупный предел обязательств АО «АЛЬФА-БАНК» в любой день срока действия Лимита по выдаче гарантий: не более 1 500 000 000 (Одного миллиарда пятисот миллионов) российских рублей;</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срок действия Лимита по выдаче гарантий: не позднее «31» декабря 2024 г.;</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срок действия отдельной гарантии: не может превышать срока действия Лимита по выдаче гарантий, и не может превышать 12 месяцев (включительно);</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бенефициар(ы) по гарантиям: территориальные органы Федеральной службы по регулированию алкогольного рынка, налоговые органы.</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обеспечиваемое обязательство по гарантиям: надлежащее исполнение следующих обязательств Принципала перед Бенефициаром(</w:t>
      </w:r>
      <w:proofErr w:type="spellStart"/>
      <w:r w:rsidRPr="00202F4D">
        <w:rPr>
          <w:rFonts w:ascii="Times New Roman" w:hAnsi="Times New Roman"/>
          <w:bCs/>
        </w:rPr>
        <w:t>ами</w:t>
      </w:r>
      <w:proofErr w:type="spellEnd"/>
      <w:r w:rsidRPr="00202F4D">
        <w:rPr>
          <w:rFonts w:ascii="Times New Roman" w:hAnsi="Times New Roman"/>
          <w:bCs/>
        </w:rPr>
        <w:t>):</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1) обеспечение исполнения Принципалом обязательства об использовании федеральных специальных марок в соответствии с их назначением, принятого им на себя в связи с приобретением федеральных специальных марок в соответствии с требования Федерального закона «О государственном регулировании оборота этилового спирта, алкогольной и спиртосодержащей продукции и об ограничении потребления (распития) алкогольной продукции» № 171-ФЗ от 22.11.1995 г. и Постановления Правительства РФ «О маркировке алкогольной продукции федеральными специальными марками» от 21.12.2005 г. № 785;</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2) обеспечение исполнения Принципалом обязательства по уплате в бюджет суммы акциза в соответствии со статьями 193 и 194 Налогового Кодекса Российской Федерации по реализованной алкогольной и (или) подакцизной спиртосодержащей продукции, изготовленной из спирта этилового и (или) спирта коньячного, приобретенного у продавца, указанного в Извещении об освобождении от уплаты авансового платежа акциза.</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вознаграждение за выдачу гарантий: (не более) 3% (трех) процентов годовых от предела обязательств АО «АЛЬФА-БАНК» по каждой гарантии за весь срок, на который выдана соответствующая гарантия;</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порядок выплаты вознаграждения: авансом ежемесячно или авансом ежеквартально;</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xml:space="preserve">штрафные санкции: </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возмещения по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вознаграждения за выдачу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Заключенный Договор о предоставлении банковских гарантий на новых (измененных) условиях должен предусматривать условие об обязанности ООО «СТАНДАРТЪ» возместить АО «АЛЬФА-БАНК» суммы, уплаченные АО «АЛЬФА-БАНК» по банковским гарантиям, предоставленным в соответствии с Договором о предоставлении банковских гарантий№ 01KA4R от 14.11.2019 г.,</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а также в качестве обеспечения исполнения ООО «СТАНДАРТЪ» обязательств по возврату неосновательно сбереженных за счет АО «АЛЬФА-БАНК» денежных средств при недействительности указанного Договора о предоставлении банковских гарантий, установленной вступившим в законную силу решением суда, а также по уплате процентов за пользование неосновательно сбереженными чужими денежными средствами, начисленными на суммы, неосновательно сбереженными ООО «СТАНДАРТЪ».</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Ипотека прекращается через три года с даты окончания срока действия лимита по выдаче гарантий, либо с прекращением обеспеченных им обязательств.</w:t>
      </w:r>
    </w:p>
    <w:p w:rsidR="00F4795B" w:rsidRPr="00202F4D" w:rsidRDefault="00F4795B" w:rsidP="00CF080B">
      <w:pPr>
        <w:spacing w:after="0" w:line="240" w:lineRule="auto"/>
        <w:jc w:val="both"/>
        <w:rPr>
          <w:rFonts w:ascii="Times New Roman" w:hAnsi="Times New Roman"/>
          <w:bCs/>
        </w:rPr>
      </w:pPr>
    </w:p>
    <w:p w:rsidR="00F4795B" w:rsidRPr="00202F4D" w:rsidRDefault="00F4795B" w:rsidP="00CF080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bCs/>
        </w:rPr>
        <w:t>Перечень и стоимость имущества, переданного в залог по Договору ипотеки №01KA4RZ007 от 06.05.2022г, остаются неизменными.</w:t>
      </w:r>
    </w:p>
    <w:p w:rsidR="00F4795B" w:rsidRPr="00C66738" w:rsidRDefault="00F4795B">
      <w:pPr>
        <w:autoSpaceDE w:val="0"/>
        <w:autoSpaceDN w:val="0"/>
        <w:adjustRightInd w:val="0"/>
        <w:spacing w:after="0" w:line="240" w:lineRule="auto"/>
        <w:jc w:val="both"/>
        <w:rPr>
          <w:rFonts w:ascii="Times New Roman" w:hAnsi="Times New Roman"/>
          <w:b/>
          <w:bCs/>
          <w:color w:val="080808"/>
        </w:rPr>
      </w:pP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принявшие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не заинтересованные в совершении сделки, включенные в список лиц, имевших право на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152</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2</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имеется*.</w:t>
      </w: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определяется от общего количества размещенных голосующих акций.</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 всех лиц, принявших участие в общем собрании:</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«ЗА»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 |  100%*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 лиц, не заинтересованных в совершении сделки, принявших участие в общем собрании:</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«ЗА»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2 |  100%*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принятого общим собранием:</w:t>
      </w:r>
    </w:p>
    <w:p w:rsidR="00F4795B" w:rsidRPr="00202F4D" w:rsidRDefault="00F4795B" w:rsidP="00CF080B">
      <w:pPr>
        <w:spacing w:after="0" w:line="240" w:lineRule="auto"/>
        <w:jc w:val="both"/>
        <w:rPr>
          <w:rFonts w:ascii="Times New Roman" w:hAnsi="Times New Roman"/>
          <w:bCs/>
          <w:iCs/>
        </w:rPr>
      </w:pPr>
      <w:r w:rsidRPr="00202F4D">
        <w:rPr>
          <w:rFonts w:ascii="Times New Roman" w:hAnsi="Times New Roman"/>
          <w:bCs/>
        </w:rPr>
        <w:t>Согласиться на заключение с АО «АЛЬФА-БАНК» Дополнительного соглашения к Договору ипотеки №01KA4RZ007 от 06.05.2022г, (далее – «договор ипотеки») заключенного в обеспечение исполнения обязательств ООО «СТАНДАРТЪ» по Договору о предоставлении банковских гарантий 01KA4R от 14.11.2019г., являющегося для АО «ГК «Ока» сделкой с заинтересованностью и одобрить действие договора ипотеки   на следующих новых (измененных) условиях:</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в силу Договора АО «АЛЬФА-БАНК» по просьбе Общества с ограниченной ответственностью "СТАНДАРТЪ" («Принципал») выдает банковские гарантии, в соответствии с которыми АО «АЛЬФА-БАНК» принимает на себя обязательство уплатить кредитору Принципала (бенефициару) в соответствии с условиями гарантии определенную денежную сумму по представлении бенефициаром письменного требования об ее уплате.</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Лимит по выдаче гарантий – максимальная сумма, которую может составлять совокупный предел обязательств АО «АЛЬФА-БАНК» в любой день срока действия Лимита по выдаче гарантий: не более 1 500 000 000 (Одного миллиарда пятисот миллионов) российских рублей;</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срок действия Лимита по выдаче гарантий: не позднее «31» декабря 2024 г.;</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срок действия отдельной гарантии: не может превышать срока действия Лимита по выдаче гарантий, и не может превышать 12 месяцев (включительно);</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бенефициар(ы) по гарантиям: территориальные органы Федеральной службы по регулированию алкогольного рынка, налоговые органы.</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обеспечиваемое обязательство по гарантиям: надлежащее исполнение следующих обязательств Принципала перед Бенефициаром(</w:t>
      </w:r>
      <w:proofErr w:type="spellStart"/>
      <w:r w:rsidRPr="00202F4D">
        <w:rPr>
          <w:rFonts w:ascii="Times New Roman" w:hAnsi="Times New Roman"/>
          <w:bCs/>
        </w:rPr>
        <w:t>ами</w:t>
      </w:r>
      <w:proofErr w:type="spellEnd"/>
      <w:r w:rsidRPr="00202F4D">
        <w:rPr>
          <w:rFonts w:ascii="Times New Roman" w:hAnsi="Times New Roman"/>
          <w:bCs/>
        </w:rPr>
        <w:t>):</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1) обеспечение исполнения Принципалом обязательства об использовании федеральных специальных марок в соответствии с их назначением, принятого им на себя в связи с приобретением федеральных специальных марок в соответствии с требования Федерального закона «О государственном регулировании оборота этилового спирта, алкогольной и спиртосодержащей продукции и об ограничении потребления (распития) алкогольной продукции» № 171-ФЗ от 22.11.1995 г. и Постановления Правительства РФ «О маркировке алкогольной продукции федеральными специальными марками» от 21.12.2005 г. № 785;</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2) обеспечение исполнения Принципалом обязательства по уплате в бюджет суммы акциза в соответствии со статьями 193 и 194 Налогового Кодекса Российской Федерации по реализованной алкогольной и (или) подакцизной спиртосодержащей продукции, изготовленной из спирта этилового и (или) спирта коньячного, приобретенного у продавца, указанного в Извещении об освобождении от уплаты авансового платежа акциза.</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вознаграждение за выдачу гарантий: (не более) 3% (трех) процентов годовых от предела обязательств АО «АЛЬФА-БАНК» по каждой гарантии за весь срок, на который выдана соответствующая гарантия;</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порядок выплаты вознаграждения: авансом ежемесячно или авансом ежеквартально;</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xml:space="preserve">штрафные санкции: </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возмещения по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вознаграждения за выдачу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Заключенный Договор о предоставлении банковских гарантий на новых (измененных) условиях должен предусматривать условие об обязанности ООО «СТАНДАРТЪ» возместить АО «АЛЬФА-БАНК» суммы, уплаченные АО «АЛЬФА-БАНК» по банковским гарантиям, предоставленным в соответствии с Договором о предоставлении банковских гарантий№ 01KA4R от 14.11.2019 г.,</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а также в качестве обеспечения исполнения ООО «СТАНДАРТЪ» обязательств по возврату неосновательно сбереженных за счет АО «АЛЬФА-БАНК» денежных средств при недействительности указанного Договора о предоставлении банковских гарантий, установленной вступившим в законную силу решением суда, а также по уплате процентов за пользование неосновательно сбереженными чужими денежными средствами, начисленными на суммы, неосновательно сбереженными ООО «СТАНДАРТЪ».</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Ипотека прекращается через три года с даты окончания срока действия лимита по выдаче гарантий, либо с прекращением обеспеченных им обязательств.</w:t>
      </w:r>
    </w:p>
    <w:p w:rsidR="00F4795B" w:rsidRPr="00202F4D" w:rsidRDefault="00F4795B" w:rsidP="00CF080B">
      <w:pPr>
        <w:spacing w:after="0" w:line="240" w:lineRule="auto"/>
        <w:jc w:val="both"/>
        <w:rPr>
          <w:rFonts w:ascii="Times New Roman" w:hAnsi="Times New Roman"/>
          <w:bCs/>
        </w:rPr>
      </w:pPr>
    </w:p>
    <w:p w:rsidR="00F4795B" w:rsidRPr="00202F4D" w:rsidRDefault="00F4795B" w:rsidP="00CF080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bCs/>
        </w:rPr>
        <w:t>Перечень и стоимость имущества, переданного в залог по Договору ипотеки №01KA4RZ007 от 06.05.2022г, остаются неизменными.</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center"/>
        <w:rPr>
          <w:rFonts w:ascii="Times New Roman" w:hAnsi="Times New Roman"/>
          <w:b/>
          <w:bCs/>
          <w:color w:val="080808"/>
        </w:rPr>
      </w:pPr>
      <w:r w:rsidRPr="00202F4D">
        <w:rPr>
          <w:rFonts w:ascii="Times New Roman" w:hAnsi="Times New Roman"/>
          <w:b/>
          <w:bCs/>
          <w:color w:val="080808"/>
        </w:rPr>
        <w:t>По вопросу повестки дня №10:</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поставленного на голосование:</w:t>
      </w:r>
    </w:p>
    <w:p w:rsidR="00F4795B" w:rsidRPr="00202F4D" w:rsidRDefault="00F4795B" w:rsidP="00CF080B">
      <w:pPr>
        <w:spacing w:after="0" w:line="240" w:lineRule="auto"/>
        <w:jc w:val="both"/>
        <w:rPr>
          <w:rFonts w:ascii="Times New Roman" w:hAnsi="Times New Roman"/>
          <w:bCs/>
          <w:iCs/>
        </w:rPr>
      </w:pPr>
      <w:r w:rsidRPr="00202F4D">
        <w:rPr>
          <w:rFonts w:ascii="Times New Roman" w:hAnsi="Times New Roman"/>
          <w:bCs/>
        </w:rPr>
        <w:t xml:space="preserve">Согласиться на заключение с АО «АЛЬФА-БАНК» Дополнительного соглашения к Договору залога №01KA4RZ008 (с оставлением заложенного имущества у залогодателя) от 06.05.2022г, </w:t>
      </w:r>
      <w:proofErr w:type="gramStart"/>
      <w:r w:rsidRPr="00202F4D">
        <w:rPr>
          <w:rFonts w:ascii="Times New Roman" w:hAnsi="Times New Roman"/>
          <w:bCs/>
        </w:rPr>
        <w:t>( далее</w:t>
      </w:r>
      <w:proofErr w:type="gramEnd"/>
      <w:r w:rsidRPr="00202F4D">
        <w:rPr>
          <w:rFonts w:ascii="Times New Roman" w:hAnsi="Times New Roman"/>
          <w:bCs/>
        </w:rPr>
        <w:t xml:space="preserve"> – «договор залога») заключенного в обеспечение исполнения обязательств ООО «СТАНДАРТЪ» по Договору о предоставлении банковских гарантий 01KA4R от 14.11.2019г., являющегося  для  АО «ГК «Ока» сделкой  с  заинтересованностью и одобрить действие договора  залога  на следующих новых (измененных) условиях:</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в силу Договора АО «АЛЬФА-БАНК» по просьбе Общества с ограниченной ответственностью "СТАНДАРТЪ" («Принципал») выдает банковские гарантии, в соответствии с которыми АО «АЛЬФА-БАНК» принимает на себя обязательство уплатить кредитору Принципала (бенефициару) в соответствии с условиями гарантии определенную денежную сумму по представлении бенефициаром письменного требования об ее уплате.</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Лимит по выдаче гарантий – максимальная сумма, которую может составлять совокупный предел обязательств АО «АЛЬФА-БАНК» в любой день срока действия Лимита по выдаче гарантий: не более 1 500 000 000 (Одного миллиарда пятисот миллионов) российских рублей;</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срок действия Лимита по выдаче гарантий: не позднее «31» декабря 2024 г.;</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срок действия отдельной гарантии: не может превышать срока действия Лимита по выдаче гарантий, и не может превышать 12 месяцев (включительно);</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бенефициар(ы) по гарантиям: территориальные органы Федеральной службы по регулированию алкогольного рынка, налоговые органы.</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обеспечиваемое обязательство по гарантиям: надлежащее исполнение следующих обязательств Принципала перед Бенефициаром(</w:t>
      </w:r>
      <w:proofErr w:type="spellStart"/>
      <w:r w:rsidRPr="00202F4D">
        <w:rPr>
          <w:rFonts w:ascii="Times New Roman" w:hAnsi="Times New Roman"/>
          <w:bCs/>
        </w:rPr>
        <w:t>ами</w:t>
      </w:r>
      <w:proofErr w:type="spellEnd"/>
      <w:r w:rsidRPr="00202F4D">
        <w:rPr>
          <w:rFonts w:ascii="Times New Roman" w:hAnsi="Times New Roman"/>
          <w:bCs/>
        </w:rPr>
        <w:t>):</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1) обеспечение исполнения Принципалом обязательства об использовании федеральных специальных марок в соответствии с их назначением, принятого им на себя в связи с приобретением федеральных специальных марок в соответствии с требования Федерального закона «О государственном регулировании оборота этилового спирта, алкогольной и спиртосодержащей продукции и об ограничении потребления (распития) алкогольной продукции» № 171-ФЗ от 22.11.1995 г. и Постановления Правительства РФ «О маркировке алкогольной продукции федеральными специальными марками» от 21.12.2005 г. № 785;</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2) обеспечение исполнения Принципалом обязательства по уплате в бюджет суммы акциза в соответствии со статьями 193 и 194 Налогового Кодекса Российской Федерации по реализованной алкогольной и (или) подакцизной спиртосодержащей продукции, изготовленной из спирта этилового и (или) спирта коньячного, приобретенного у продавца, указанного в Извещении об освобождении от уплаты авансового платежа акциза.</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вознаграждение за выдачу гарантий: (не более) 3% (трех) процентов годовых от предела обязательств АО «АЛЬФА-БАНК» по каждой гарантии за весь срок, на который выдана соответствующая гарантия;</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порядок выплаты вознаграждения: авансом ежемесячно или авансом ежеквартально;</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xml:space="preserve">штрафные санкции: </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возмещения по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вознаграждения за выдачу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Заключенный Договор о предоставлении банковских гарантий на новых (измененных) условиях должен предусматривать условие об обязанности ООО «СТАНДАРТЪ» возместить АО «АЛЬФА-БАНК» суммы, уплаченные АО «АЛЬФА-БАНК» по банковским гарантиям, предоставленным в соответствии с Договором о предоставлении банковских гарантий№ 01KA4R от 14.11.2019 г.,</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а также в качестве обеспечения исполнения ООО «СТАНДАРТЪ» обязательств по возврату неосновательно сбереженных за счет АО «АЛЬФА-БАНК» денежных средств при недействительности указанного Договора о предоставлении банковских гарантий, установленной вступившим в законную силу решением суда, а также по уплате процентов за пользование неосновательно сбереженными чужими денежными средствами, начисленными на суммы, неосновательно сбереженными ООО «СТАНДАРТЪ».</w:t>
      </w:r>
    </w:p>
    <w:p w:rsidR="00F4795B" w:rsidRPr="00202F4D" w:rsidRDefault="00F4795B" w:rsidP="00CF080B">
      <w:pPr>
        <w:spacing w:after="0" w:line="240" w:lineRule="auto"/>
        <w:jc w:val="both"/>
        <w:rPr>
          <w:rFonts w:ascii="Times New Roman" w:hAnsi="Times New Roman"/>
          <w:bCs/>
        </w:rPr>
      </w:pPr>
      <w:r w:rsidRPr="00202F4D">
        <w:rPr>
          <w:rFonts w:ascii="Times New Roman" w:hAnsi="Times New Roman"/>
          <w:bCs/>
        </w:rPr>
        <w:t>Залог прекращается через три года с даты окончания срока действия лимита по выдаче гарантий, либо с прекращением обеспеченных им обязательств.</w:t>
      </w:r>
    </w:p>
    <w:p w:rsidR="00F4795B" w:rsidRPr="00202F4D" w:rsidRDefault="00F4795B" w:rsidP="00CF080B">
      <w:pPr>
        <w:spacing w:after="0" w:line="240" w:lineRule="auto"/>
        <w:jc w:val="both"/>
        <w:rPr>
          <w:rFonts w:ascii="Times New Roman" w:hAnsi="Times New Roman"/>
          <w:bCs/>
        </w:rPr>
      </w:pPr>
    </w:p>
    <w:p w:rsidR="00F4795B" w:rsidRPr="00202F4D" w:rsidRDefault="00F4795B" w:rsidP="00CF080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bCs/>
        </w:rPr>
        <w:t xml:space="preserve">Перечень и стоимость имущества, переданного в залог по Договору залога №01KA4RZ008 (с оставлением заложенного имущества </w:t>
      </w:r>
      <w:proofErr w:type="gramStart"/>
      <w:r w:rsidRPr="00202F4D">
        <w:rPr>
          <w:rFonts w:ascii="Times New Roman" w:hAnsi="Times New Roman"/>
          <w:bCs/>
        </w:rPr>
        <w:t>у  залогодателя</w:t>
      </w:r>
      <w:proofErr w:type="gramEnd"/>
      <w:r w:rsidRPr="00202F4D">
        <w:rPr>
          <w:rFonts w:ascii="Times New Roman" w:hAnsi="Times New Roman"/>
          <w:bCs/>
        </w:rPr>
        <w:t>) от 06.05.2022г, остаются неизменными.</w:t>
      </w:r>
    </w:p>
    <w:p w:rsidR="00F4795B" w:rsidRPr="001872AD" w:rsidRDefault="00F4795B">
      <w:pPr>
        <w:autoSpaceDE w:val="0"/>
        <w:autoSpaceDN w:val="0"/>
        <w:adjustRightInd w:val="0"/>
        <w:spacing w:after="0" w:line="240" w:lineRule="auto"/>
        <w:jc w:val="both"/>
        <w:rPr>
          <w:rFonts w:ascii="Times New Roman" w:hAnsi="Times New Roman"/>
          <w:b/>
          <w:bCs/>
          <w:color w:val="080808"/>
        </w:rPr>
      </w:pP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41 633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принявшие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обладали лица, не заинтересованные в совершении сделки, включенные в список лиц, имевших право на участие в общем собрании, по данному вопросу повестки дня общего собрания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152</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2</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имеется*.</w:t>
      </w: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*кворум по данному вопросу повестки дня определяется от общего количества размещенных голосующих акций.</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 всех лиц, принявших участие в общем собрании:</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«ЗА»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41 483 |  100%*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Итоги голосования лиц, не заинтересованных в совершении сделки, принявших участие в общем собрании:</w:t>
      </w:r>
    </w:p>
    <w:tbl>
      <w:tblPr>
        <w:tblW w:w="5000" w:type="pct"/>
        <w:tblCellMar>
          <w:left w:w="10" w:type="dxa"/>
          <w:right w:w="10" w:type="dxa"/>
        </w:tblCellMar>
        <w:tblLook w:val="0000" w:firstRow="0" w:lastRow="0" w:firstColumn="0" w:lastColumn="0" w:noHBand="0" w:noVBand="0"/>
      </w:tblPr>
      <w:tblGrid>
        <w:gridCol w:w="7664"/>
        <w:gridCol w:w="2045"/>
      </w:tblGrid>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«ЗА»</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2 |  100%*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«ПРОТИВ»</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отданных за вариант голосования «ВОЗДЕРЖАЛСЯ»</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r w:rsidR="00F4795B" w:rsidRPr="00202F4D" w:rsidTr="00D342B4">
        <w:tc>
          <w:tcPr>
            <w:tcW w:w="3947"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ind w:left="140" w:right="140"/>
              <w:jc w:val="both"/>
              <w:rPr>
                <w:rFonts w:ascii="Times New Roman" w:hAnsi="Times New Roman"/>
                <w:color w:val="080808"/>
              </w:rPr>
            </w:pPr>
            <w:r w:rsidRPr="00202F4D">
              <w:rPr>
                <w:rFonts w:ascii="Times New Roman" w:hAnsi="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053" w:type="pct"/>
            <w:tcBorders>
              <w:top w:val="single" w:sz="8" w:space="0" w:color="auto"/>
              <w:left w:val="single" w:sz="8" w:space="0" w:color="auto"/>
              <w:bottom w:val="single" w:sz="8" w:space="0" w:color="auto"/>
              <w:right w:val="single" w:sz="8" w:space="0" w:color="auto"/>
            </w:tcBorders>
          </w:tcPr>
          <w:p w:rsidR="00F4795B" w:rsidRPr="00202F4D" w:rsidRDefault="00F4795B">
            <w:pPr>
              <w:widowControl w:val="0"/>
              <w:autoSpaceDE w:val="0"/>
              <w:autoSpaceDN w:val="0"/>
              <w:adjustRightInd w:val="0"/>
              <w:spacing w:after="0" w:line="240" w:lineRule="auto"/>
              <w:jc w:val="center"/>
              <w:rPr>
                <w:rFonts w:ascii="Times New Roman" w:hAnsi="Times New Roman"/>
                <w:color w:val="080808"/>
              </w:rPr>
            </w:pPr>
            <w:r w:rsidRPr="00202F4D">
              <w:rPr>
                <w:rFonts w:ascii="Times New Roman" w:hAnsi="Times New Roman"/>
                <w:b/>
                <w:bCs/>
                <w:color w:val="080808"/>
              </w:rPr>
              <w:t>0</w:t>
            </w:r>
          </w:p>
        </w:tc>
      </w:tr>
    </w:tbl>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color w:val="080808"/>
        </w:rPr>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w:t>
      </w:r>
    </w:p>
    <w:p w:rsidR="00F4795B" w:rsidRPr="00202F4D" w:rsidRDefault="00F4795B">
      <w:pPr>
        <w:autoSpaceDE w:val="0"/>
        <w:autoSpaceDN w:val="0"/>
        <w:adjustRightInd w:val="0"/>
        <w:spacing w:after="0" w:line="240" w:lineRule="auto"/>
        <w:jc w:val="both"/>
        <w:rPr>
          <w:rFonts w:ascii="Times New Roman" w:hAnsi="Times New Roman"/>
          <w:b/>
          <w:bCs/>
          <w:color w:val="080808"/>
        </w:rPr>
      </w:pPr>
    </w:p>
    <w:p w:rsidR="00F4795B" w:rsidRPr="00202F4D" w:rsidRDefault="00F4795B">
      <w:pPr>
        <w:autoSpaceDE w:val="0"/>
        <w:autoSpaceDN w:val="0"/>
        <w:adjustRightInd w:val="0"/>
        <w:spacing w:after="0" w:line="240" w:lineRule="auto"/>
        <w:jc w:val="both"/>
        <w:rPr>
          <w:rFonts w:ascii="Times New Roman" w:hAnsi="Times New Roman"/>
          <w:b/>
          <w:bCs/>
          <w:color w:val="080808"/>
        </w:rPr>
      </w:pPr>
      <w:r w:rsidRPr="00202F4D">
        <w:rPr>
          <w:rFonts w:ascii="Times New Roman" w:hAnsi="Times New Roman"/>
          <w:b/>
          <w:bCs/>
          <w:color w:val="080808"/>
        </w:rPr>
        <w:t>Формулировка решения, принятого общим собранием:</w:t>
      </w:r>
    </w:p>
    <w:p w:rsidR="00F4795B" w:rsidRPr="00202F4D" w:rsidRDefault="00F4795B" w:rsidP="00DD259A">
      <w:pPr>
        <w:spacing w:after="0" w:line="240" w:lineRule="auto"/>
        <w:jc w:val="both"/>
        <w:rPr>
          <w:rFonts w:ascii="Times New Roman" w:hAnsi="Times New Roman"/>
          <w:bCs/>
          <w:iCs/>
        </w:rPr>
      </w:pPr>
      <w:r w:rsidRPr="00202F4D">
        <w:rPr>
          <w:rFonts w:ascii="Times New Roman" w:hAnsi="Times New Roman"/>
          <w:bCs/>
        </w:rPr>
        <w:t xml:space="preserve">Согласиться на заключение с АО «АЛЬФА-БАНК» Дополнительного соглашения к Договору залога №01KA4RZ008 (с оставлением заложенного имущества у залогодателя) от 06.05.2022г, </w:t>
      </w:r>
      <w:proofErr w:type="gramStart"/>
      <w:r w:rsidRPr="00202F4D">
        <w:rPr>
          <w:rFonts w:ascii="Times New Roman" w:hAnsi="Times New Roman"/>
          <w:bCs/>
        </w:rPr>
        <w:t>( далее</w:t>
      </w:r>
      <w:proofErr w:type="gramEnd"/>
      <w:r w:rsidRPr="00202F4D">
        <w:rPr>
          <w:rFonts w:ascii="Times New Roman" w:hAnsi="Times New Roman"/>
          <w:bCs/>
        </w:rPr>
        <w:t xml:space="preserve"> – «договор залога») заключенного в обеспечение исполнения обязательств ООО «СТАНДАРТЪ» по Договору о предоставлении банковских гарантий 01KA4R от 14.11.2019г., являющегося  для  АО «ГК «Ока» сделкой  с  заинтересованностью и одобрить действие договора  залога  на следующих новых (измененных) условиях:</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в силу Договора АО «АЛЬФА-БАНК» по просьбе Общества с ограниченной ответственностью "СТАНДАРТЪ" («Принципал») выдает банковские гарантии, в соответствии с которыми АО «АЛЬФА-БАНК» принимает на себя обязательство уплатить кредитору Принципала (бенефициару) в соответствии с условиями гарантии определенную денежную сумму по представлении бенефициаром письменного требования об ее уплате.</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Лимит по выдаче гарантий – максимальная сумма, которую может составлять совокупный предел обязательств АО «АЛЬФА-БАНК» в любой день срока действия Лимита по выдаче гарантий: не более 1 500 000 000 (Одного миллиарда пятисот миллионов) российских рублей;</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срок действия Лимита по выдаче гарантий: не позднее «31» декабря 2024 г.;</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срок действия отдельной гарантии: не может превышать срока действия Лимита по выдаче гарантий, и не может превышать 12 месяцев (включительно);</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бенефициар(ы) по гарантиям: территориальные органы Федеральной службы по регулированию алкогольного рынка, налоговые органы.</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обеспечиваемое обязательство по гарантиям: надлежащее исполнение следующих обязательств Принципала перед Бенефициаром(</w:t>
      </w:r>
      <w:proofErr w:type="spellStart"/>
      <w:r w:rsidRPr="00202F4D">
        <w:rPr>
          <w:rFonts w:ascii="Times New Roman" w:hAnsi="Times New Roman"/>
          <w:bCs/>
        </w:rPr>
        <w:t>ами</w:t>
      </w:r>
      <w:proofErr w:type="spellEnd"/>
      <w:r w:rsidRPr="00202F4D">
        <w:rPr>
          <w:rFonts w:ascii="Times New Roman" w:hAnsi="Times New Roman"/>
          <w:bCs/>
        </w:rPr>
        <w:t>):</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1) обеспечение исполнения Принципалом обязательства об использовании федеральных специальных марок в соответствии с их назначением, принятого им на себя в связи с приобретением федеральных специальных марок в соответствии с требования Федерального закона «О государственном регулировании оборота этилового спирта, алкогольной и спиртосодержащей продукции и об ограничении потребления (распития) алкогольной продукции» № 171-ФЗ от 22.11.1995 г. и Постановления Правительства РФ «О маркировке алкогольной продукции федеральными специальными марками» от 21.12.2005 г. № 785;</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2) обеспечение исполнения Принципалом обязательства по уплате в бюджет суммы акциза в соответствии со статьями 193 и 194 Налогового Кодекса Российской Федерации по реализованной алкогольной и (или) подакцизной спиртосодержащей продукции, изготовленной из спирта этилового и (или) спирта коньячного, приобретенного у продавца, указанного в Извещении об освобождении от уплаты авансового платежа акциза.</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вознаграждение за выдачу гарантий: (не более) 3% (трех) процентов годовых от предела обязательств АО «АЛЬФА-БАНК» по каждой гарантии за весь срок, на который выдана соответствующая гарантия;</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порядок выплаты вознаграждения: авансом ежемесячно или авансом ежеквартально;</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 xml:space="preserve">штрафные санкции: </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возмещения по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 за просрочку в перечислении суммы вознаграждения за выдачу гарантии в размере 0,2 % (ноль целых 2/10 процентов)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Заключенный Договор о предоставлении банковских гарантий на новых (измененных) условиях должен предусматривать условие об обязанности ООО «СТАНДАРТЪ» возместить АО «АЛЬФА-БАНК» суммы, уплаченные АО «АЛЬФА-БАНК» по банковским гарантиям, предоставленным в соответствии с Договором о предоставлении банковских гарантий№ 01KA4R от 14.11.2019 г.,</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а также в качестве обеспечения исполнения ООО «СТАНДАРТЪ» обязательств по возврату неосновательно сбереженных за счет АО «АЛЬФА-БАНК» денежных средств при недействительности указанного Договора о предоставлении банковских гарантий, установленной вступившим в законную силу решением суда, а также по уплате процентов за пользование неосновательно сбереженными чужими денежными средствами, начисленными на суммы, неосновательно сбереженными ООО «СТАНДАРТЪ».</w:t>
      </w:r>
    </w:p>
    <w:p w:rsidR="00F4795B" w:rsidRPr="00202F4D" w:rsidRDefault="00F4795B" w:rsidP="00DD259A">
      <w:pPr>
        <w:spacing w:after="0" w:line="240" w:lineRule="auto"/>
        <w:jc w:val="both"/>
        <w:rPr>
          <w:rFonts w:ascii="Times New Roman" w:hAnsi="Times New Roman"/>
          <w:bCs/>
        </w:rPr>
      </w:pPr>
      <w:r w:rsidRPr="00202F4D">
        <w:rPr>
          <w:rFonts w:ascii="Times New Roman" w:hAnsi="Times New Roman"/>
          <w:bCs/>
        </w:rPr>
        <w:t>Залог прекращается через три года с даты окончания срока действия лимита по выдаче гарантий, либо с прекращением обеспеченных им обязательств.</w:t>
      </w:r>
    </w:p>
    <w:p w:rsidR="00F4795B" w:rsidRPr="00202F4D" w:rsidRDefault="00F4795B" w:rsidP="00DD259A">
      <w:pPr>
        <w:spacing w:after="0" w:line="240" w:lineRule="auto"/>
        <w:jc w:val="both"/>
        <w:rPr>
          <w:rFonts w:ascii="Times New Roman" w:hAnsi="Times New Roman"/>
          <w:bCs/>
        </w:rPr>
      </w:pPr>
    </w:p>
    <w:p w:rsidR="00F4795B" w:rsidRPr="00202F4D" w:rsidRDefault="00F4795B" w:rsidP="00DD259A">
      <w:pPr>
        <w:autoSpaceDE w:val="0"/>
        <w:autoSpaceDN w:val="0"/>
        <w:adjustRightInd w:val="0"/>
        <w:spacing w:after="0" w:line="240" w:lineRule="auto"/>
        <w:jc w:val="both"/>
        <w:rPr>
          <w:rFonts w:ascii="Times New Roman" w:hAnsi="Times New Roman"/>
          <w:color w:val="080808"/>
        </w:rPr>
      </w:pPr>
      <w:r w:rsidRPr="00202F4D">
        <w:rPr>
          <w:rFonts w:ascii="Times New Roman" w:hAnsi="Times New Roman"/>
          <w:bCs/>
        </w:rPr>
        <w:t xml:space="preserve">Перечень и стоимость имущества, переданного в залог по Договору залога №01KA4RZ008 (с оставлением заложенного имущества </w:t>
      </w:r>
      <w:proofErr w:type="gramStart"/>
      <w:r w:rsidRPr="00202F4D">
        <w:rPr>
          <w:rFonts w:ascii="Times New Roman" w:hAnsi="Times New Roman"/>
          <w:bCs/>
        </w:rPr>
        <w:t>у  залогодателя</w:t>
      </w:r>
      <w:proofErr w:type="gramEnd"/>
      <w:r w:rsidRPr="00202F4D">
        <w:rPr>
          <w:rFonts w:ascii="Times New Roman" w:hAnsi="Times New Roman"/>
          <w:bCs/>
        </w:rPr>
        <w:t>) от 06.05.2022г, остаются неизменными.</w:t>
      </w:r>
    </w:p>
    <w:p w:rsidR="00F4795B" w:rsidRPr="00202F4D" w:rsidRDefault="00F4795B">
      <w:pPr>
        <w:autoSpaceDE w:val="0"/>
        <w:autoSpaceDN w:val="0"/>
        <w:adjustRightInd w:val="0"/>
        <w:spacing w:after="0" w:line="240" w:lineRule="auto"/>
        <w:jc w:val="both"/>
        <w:rPr>
          <w:rFonts w:ascii="Times New Roman" w:hAnsi="Times New Roman"/>
          <w:b/>
          <w:bCs/>
          <w:color w:val="080808"/>
        </w:rPr>
      </w:pPr>
      <w:bookmarkStart w:id="0" w:name="_GoBack"/>
      <w:bookmarkEnd w:id="0"/>
    </w:p>
    <w:sectPr w:rsidR="00F4795B" w:rsidRPr="00202F4D" w:rsidSect="00806AF6">
      <w:footerReference w:type="default" r:id="rId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5B" w:rsidRDefault="00F4795B">
      <w:pPr>
        <w:spacing w:after="0" w:line="240" w:lineRule="auto"/>
      </w:pPr>
      <w:r>
        <w:separator/>
      </w:r>
    </w:p>
  </w:endnote>
  <w:endnote w:type="continuationSeparator" w:id="0">
    <w:p w:rsidR="00F4795B" w:rsidRDefault="00F4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5B" w:rsidRDefault="00F4795B">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5B" w:rsidRDefault="00F4795B">
      <w:pPr>
        <w:spacing w:after="0" w:line="240" w:lineRule="auto"/>
      </w:pPr>
      <w:r>
        <w:separator/>
      </w:r>
    </w:p>
  </w:footnote>
  <w:footnote w:type="continuationSeparator" w:id="0">
    <w:p w:rsidR="00F4795B" w:rsidRDefault="00F47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ED9"/>
    <w:rsid w:val="00010ED9"/>
    <w:rsid w:val="00014B80"/>
    <w:rsid w:val="001872AD"/>
    <w:rsid w:val="00187EA8"/>
    <w:rsid w:val="00202F4D"/>
    <w:rsid w:val="003272FE"/>
    <w:rsid w:val="0051089E"/>
    <w:rsid w:val="00677385"/>
    <w:rsid w:val="00806AF6"/>
    <w:rsid w:val="009F337E"/>
    <w:rsid w:val="00AD05A7"/>
    <w:rsid w:val="00C66738"/>
    <w:rsid w:val="00CF080B"/>
    <w:rsid w:val="00D342B4"/>
    <w:rsid w:val="00D55992"/>
    <w:rsid w:val="00DD259A"/>
    <w:rsid w:val="00DF713C"/>
    <w:rsid w:val="00E6377A"/>
    <w:rsid w:val="00ED44A1"/>
    <w:rsid w:val="00F4795B"/>
    <w:rsid w:val="00F47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AB93BC-1FD7-4E3A-8F3B-787C5088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A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7282</Words>
  <Characters>41509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VPetelin</dc:creator>
  <cp:keywords/>
  <dc:description/>
  <cp:lastModifiedBy>Александр Одушев</cp:lastModifiedBy>
  <cp:revision>2</cp:revision>
  <dcterms:created xsi:type="dcterms:W3CDTF">2023-04-23T14:46:00Z</dcterms:created>
  <dcterms:modified xsi:type="dcterms:W3CDTF">2023-04-23T14:46:00Z</dcterms:modified>
</cp:coreProperties>
</file>